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A5004" w14:textId="079EBBBF" w:rsidR="005514FD" w:rsidRPr="005514FD" w:rsidRDefault="005514FD" w:rsidP="005514FD">
      <w:pPr>
        <w:rPr>
          <w:b/>
          <w:bCs/>
          <w:color w:val="212121"/>
          <w:sz w:val="20"/>
          <w:szCs w:val="20"/>
          <w:shd w:val="clear" w:color="auto" w:fill="FFFFFF"/>
        </w:rPr>
      </w:pPr>
      <w:r w:rsidRPr="005514FD">
        <w:rPr>
          <w:b/>
          <w:bCs/>
          <w:color w:val="212121"/>
          <w:sz w:val="20"/>
          <w:szCs w:val="20"/>
          <w:shd w:val="clear" w:color="auto" w:fill="FFFFFF"/>
        </w:rPr>
        <w:t>B</w:t>
      </w:r>
      <w:r w:rsidR="00D56785">
        <w:rPr>
          <w:b/>
          <w:bCs/>
          <w:color w:val="212121"/>
          <w:sz w:val="20"/>
          <w:szCs w:val="20"/>
          <w:shd w:val="clear" w:color="auto" w:fill="FFFFFF"/>
        </w:rPr>
        <w:t>LUNT LARYNGOTRACHEAL TRAUMA: AN ADRENALINE RUSH INDUCED AIRWAY MANAGEMENT</w:t>
      </w:r>
    </w:p>
    <w:p w14:paraId="51FB92E1" w14:textId="77777777" w:rsidR="005514FD" w:rsidRPr="005514FD" w:rsidRDefault="005514FD" w:rsidP="005514FD">
      <w:pPr>
        <w:rPr>
          <w:b/>
          <w:bCs/>
          <w:color w:val="212121"/>
          <w:sz w:val="20"/>
          <w:szCs w:val="20"/>
          <w:shd w:val="clear" w:color="auto" w:fill="FFFFFF"/>
        </w:rPr>
      </w:pPr>
    </w:p>
    <w:p w14:paraId="23FCA4CA" w14:textId="41B02D4C" w:rsidR="005514FD" w:rsidRDefault="005514FD" w:rsidP="005514FD">
      <w:pPr>
        <w:rPr>
          <w:sz w:val="20"/>
          <w:szCs w:val="20"/>
          <w:vertAlign w:val="superscript"/>
        </w:rPr>
      </w:pPr>
      <w:r w:rsidRPr="005514FD">
        <w:rPr>
          <w:sz w:val="20"/>
          <w:szCs w:val="20"/>
        </w:rPr>
        <w:t>Nurul Najwa Othman</w:t>
      </w:r>
      <w:r w:rsidRPr="005514FD">
        <w:rPr>
          <w:sz w:val="20"/>
          <w:szCs w:val="20"/>
          <w:vertAlign w:val="superscript"/>
        </w:rPr>
        <w:t>1</w:t>
      </w:r>
      <w:r w:rsidRPr="005514FD">
        <w:rPr>
          <w:sz w:val="20"/>
          <w:szCs w:val="20"/>
        </w:rPr>
        <w:t xml:space="preserve">, </w:t>
      </w:r>
      <w:proofErr w:type="spellStart"/>
      <w:r w:rsidRPr="005514FD">
        <w:rPr>
          <w:sz w:val="20"/>
          <w:szCs w:val="20"/>
        </w:rPr>
        <w:t>Azizul</w:t>
      </w:r>
      <w:proofErr w:type="spellEnd"/>
      <w:r w:rsidRPr="005514FD">
        <w:rPr>
          <w:sz w:val="20"/>
          <w:szCs w:val="20"/>
        </w:rPr>
        <w:t xml:space="preserve"> Hafiz Abdul Aziz</w:t>
      </w:r>
      <w:r w:rsidRPr="005514FD">
        <w:rPr>
          <w:sz w:val="20"/>
          <w:szCs w:val="20"/>
          <w:vertAlign w:val="superscript"/>
        </w:rPr>
        <w:t>2</w:t>
      </w:r>
    </w:p>
    <w:p w14:paraId="1EC68BE3" w14:textId="77777777" w:rsidR="00D56785" w:rsidRPr="005514FD" w:rsidRDefault="00D56785" w:rsidP="005514FD">
      <w:pPr>
        <w:rPr>
          <w:sz w:val="20"/>
          <w:szCs w:val="20"/>
        </w:rPr>
      </w:pPr>
    </w:p>
    <w:p w14:paraId="2E4A8C43" w14:textId="6E007593" w:rsidR="005514FD" w:rsidRPr="005514FD" w:rsidRDefault="005514FD" w:rsidP="005514FD">
      <w:pPr>
        <w:rPr>
          <w:i/>
          <w:iCs/>
          <w:sz w:val="20"/>
          <w:szCs w:val="20"/>
        </w:rPr>
      </w:pPr>
      <w:r w:rsidRPr="005514FD">
        <w:rPr>
          <w:i/>
          <w:iCs/>
          <w:sz w:val="20"/>
          <w:szCs w:val="20"/>
          <w:vertAlign w:val="superscript"/>
        </w:rPr>
        <w:t>1</w:t>
      </w:r>
      <w:r w:rsidRPr="005514FD">
        <w:rPr>
          <w:i/>
          <w:iCs/>
          <w:sz w:val="20"/>
          <w:szCs w:val="20"/>
        </w:rPr>
        <w:t xml:space="preserve">Emergency and trauma department, Hospital Sungai </w:t>
      </w:r>
      <w:proofErr w:type="spellStart"/>
      <w:r w:rsidRPr="005514FD">
        <w:rPr>
          <w:i/>
          <w:iCs/>
          <w:sz w:val="20"/>
          <w:szCs w:val="20"/>
        </w:rPr>
        <w:t>Buloh</w:t>
      </w:r>
      <w:proofErr w:type="spellEnd"/>
      <w:r w:rsidRPr="005514FD">
        <w:rPr>
          <w:i/>
          <w:iCs/>
          <w:sz w:val="20"/>
          <w:szCs w:val="20"/>
        </w:rPr>
        <w:t xml:space="preserve">, Selangor, Malaysia </w:t>
      </w:r>
    </w:p>
    <w:p w14:paraId="7CF3A6A0" w14:textId="22AB7546" w:rsidR="005514FD" w:rsidRDefault="005514FD" w:rsidP="005514FD">
      <w:pPr>
        <w:rPr>
          <w:i/>
          <w:iCs/>
        </w:rPr>
      </w:pPr>
      <w:r w:rsidRPr="005514FD">
        <w:rPr>
          <w:i/>
          <w:iCs/>
          <w:sz w:val="20"/>
          <w:szCs w:val="20"/>
          <w:vertAlign w:val="superscript"/>
        </w:rPr>
        <w:t>2</w:t>
      </w:r>
      <w:r w:rsidRPr="005514FD">
        <w:rPr>
          <w:i/>
          <w:iCs/>
          <w:sz w:val="20"/>
          <w:szCs w:val="20"/>
        </w:rPr>
        <w:t xml:space="preserve">Emergency and trauma department, Hospital </w:t>
      </w:r>
      <w:proofErr w:type="spellStart"/>
      <w:r w:rsidRPr="005514FD">
        <w:rPr>
          <w:i/>
          <w:iCs/>
          <w:sz w:val="20"/>
          <w:szCs w:val="20"/>
        </w:rPr>
        <w:t>Teluk</w:t>
      </w:r>
      <w:proofErr w:type="spellEnd"/>
      <w:r w:rsidRPr="005514FD">
        <w:rPr>
          <w:i/>
          <w:iCs/>
          <w:sz w:val="20"/>
          <w:szCs w:val="20"/>
        </w:rPr>
        <w:t xml:space="preserve"> </w:t>
      </w:r>
      <w:proofErr w:type="spellStart"/>
      <w:r w:rsidRPr="005514FD">
        <w:rPr>
          <w:i/>
          <w:iCs/>
          <w:sz w:val="20"/>
          <w:szCs w:val="20"/>
        </w:rPr>
        <w:t>Intan</w:t>
      </w:r>
      <w:proofErr w:type="spellEnd"/>
      <w:r w:rsidRPr="005514FD">
        <w:rPr>
          <w:i/>
          <w:iCs/>
          <w:sz w:val="20"/>
          <w:szCs w:val="20"/>
        </w:rPr>
        <w:t>, Perak, Malaysia</w:t>
      </w:r>
      <w:r w:rsidRPr="009909F1">
        <w:rPr>
          <w:i/>
          <w:iCs/>
        </w:rPr>
        <w:t xml:space="preserve"> </w:t>
      </w:r>
    </w:p>
    <w:p w14:paraId="269565CB" w14:textId="77777777" w:rsidR="00096B24" w:rsidRPr="00741A22" w:rsidRDefault="00096B24">
      <w:pPr>
        <w:jc w:val="center"/>
        <w:rPr>
          <w:i/>
          <w:iCs/>
          <w:sz w:val="20"/>
          <w:szCs w:val="20"/>
        </w:rPr>
      </w:pPr>
    </w:p>
    <w:tbl>
      <w:tblPr>
        <w:tblW w:w="883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4"/>
      </w:tblGrid>
      <w:tr w:rsidR="00096B24" w:rsidRPr="005514FD" w14:paraId="17D66E3F" w14:textId="77777777">
        <w:tblPrEx>
          <w:tblCellMar>
            <w:top w:w="0" w:type="dxa"/>
            <w:bottom w:w="0" w:type="dxa"/>
          </w:tblCellMar>
        </w:tblPrEx>
        <w:trPr>
          <w:trHeight w:hRule="exact" w:val="7979"/>
        </w:trPr>
        <w:tc>
          <w:tcPr>
            <w:tcW w:w="8834" w:type="dxa"/>
          </w:tcPr>
          <w:p w14:paraId="34C07CA7" w14:textId="77777777" w:rsidR="005514FD" w:rsidRPr="005514FD" w:rsidRDefault="005514FD" w:rsidP="005514FD">
            <w:pPr>
              <w:rPr>
                <w:color w:val="212121"/>
                <w:sz w:val="20"/>
                <w:szCs w:val="20"/>
                <w:shd w:val="clear" w:color="auto" w:fill="FFFFFF"/>
              </w:rPr>
            </w:pPr>
            <w:r w:rsidRPr="005514FD">
              <w:rPr>
                <w:color w:val="212121"/>
                <w:sz w:val="20"/>
                <w:szCs w:val="20"/>
                <w:shd w:val="clear" w:color="auto" w:fill="FFFFFF"/>
              </w:rPr>
              <w:t xml:space="preserve">Introduction </w:t>
            </w:r>
          </w:p>
          <w:p w14:paraId="577AD44E" w14:textId="06BE5AE5" w:rsidR="005514FD" w:rsidRPr="005514FD" w:rsidRDefault="005514FD" w:rsidP="005514FD">
            <w:pPr>
              <w:rPr>
                <w:sz w:val="20"/>
                <w:szCs w:val="20"/>
              </w:rPr>
            </w:pPr>
            <w:r w:rsidRPr="005514FD">
              <w:rPr>
                <w:sz w:val="20"/>
                <w:szCs w:val="20"/>
              </w:rPr>
              <w:t>Blunt laryngotracheal trauma is rare but precarious, accounting for only 0.3% of trauma presentations, with mortality as high as 40%. It can result from various mechanisms such as traffic accidents (TA), falls and hanging attempts. A high index of suspicion is required as 33% can initially be asymptomatic</w:t>
            </w:r>
            <w:r w:rsidRPr="005514FD">
              <w:rPr>
                <w:color w:val="333333"/>
                <w:sz w:val="20"/>
                <w:szCs w:val="20"/>
              </w:rPr>
              <w:t xml:space="preserve"> posing a </w:t>
            </w:r>
            <w:r w:rsidR="00D56785" w:rsidRPr="005514FD">
              <w:rPr>
                <w:color w:val="333333"/>
                <w:sz w:val="20"/>
                <w:szCs w:val="20"/>
              </w:rPr>
              <w:t>life-threatening</w:t>
            </w:r>
            <w:r w:rsidRPr="005514FD">
              <w:rPr>
                <w:color w:val="333333"/>
                <w:sz w:val="20"/>
                <w:szCs w:val="20"/>
              </w:rPr>
              <w:t xml:space="preserve"> treat in airway management.</w:t>
            </w:r>
          </w:p>
          <w:p w14:paraId="1E2F92AC" w14:textId="77777777" w:rsidR="005514FD" w:rsidRPr="005514FD" w:rsidRDefault="005514FD" w:rsidP="005514FD">
            <w:pPr>
              <w:rPr>
                <w:color w:val="212121"/>
                <w:sz w:val="20"/>
                <w:szCs w:val="20"/>
                <w:shd w:val="clear" w:color="auto" w:fill="FFFFFF"/>
              </w:rPr>
            </w:pPr>
          </w:p>
          <w:p w14:paraId="221A9E43" w14:textId="77777777" w:rsidR="005514FD" w:rsidRPr="005514FD" w:rsidRDefault="005514FD" w:rsidP="005514FD">
            <w:pPr>
              <w:rPr>
                <w:color w:val="212121"/>
                <w:sz w:val="20"/>
                <w:szCs w:val="20"/>
                <w:shd w:val="clear" w:color="auto" w:fill="FFFFFF"/>
              </w:rPr>
            </w:pPr>
            <w:r w:rsidRPr="005514FD">
              <w:rPr>
                <w:color w:val="212121"/>
                <w:sz w:val="20"/>
                <w:szCs w:val="20"/>
                <w:shd w:val="clear" w:color="auto" w:fill="FFFFFF"/>
              </w:rPr>
              <w:t xml:space="preserve">Case description </w:t>
            </w:r>
          </w:p>
          <w:p w14:paraId="723638A5" w14:textId="49229F56" w:rsidR="005514FD" w:rsidRPr="005514FD" w:rsidRDefault="005514FD" w:rsidP="005514FD">
            <w:pPr>
              <w:rPr>
                <w:color w:val="212121"/>
                <w:sz w:val="20"/>
                <w:szCs w:val="20"/>
                <w:shd w:val="clear" w:color="auto" w:fill="FFFFFF"/>
              </w:rPr>
            </w:pPr>
            <w:r w:rsidRPr="005514FD">
              <w:rPr>
                <w:color w:val="212121"/>
                <w:sz w:val="20"/>
                <w:szCs w:val="20"/>
                <w:shd w:val="clear" w:color="auto" w:fill="FFFFFF"/>
              </w:rPr>
              <w:t xml:space="preserve"> A </w:t>
            </w:r>
            <w:r w:rsidR="00D56785" w:rsidRPr="005514FD">
              <w:rPr>
                <w:color w:val="212121"/>
                <w:sz w:val="20"/>
                <w:szCs w:val="20"/>
                <w:shd w:val="clear" w:color="auto" w:fill="FFFFFF"/>
              </w:rPr>
              <w:t>55-year-old</w:t>
            </w:r>
            <w:r w:rsidRPr="005514FD">
              <w:rPr>
                <w:color w:val="212121"/>
                <w:sz w:val="20"/>
                <w:szCs w:val="20"/>
                <w:shd w:val="clear" w:color="auto" w:fill="FFFFFF"/>
              </w:rPr>
              <w:t xml:space="preserve"> Indian gentleman was involved in TA and presenting to Emergency Department (ED) for hoarseness of voice and neck discomfort. Otherwise, he </w:t>
            </w:r>
            <w:r w:rsidR="00D56785" w:rsidRPr="005514FD">
              <w:rPr>
                <w:color w:val="212121"/>
                <w:sz w:val="20"/>
                <w:szCs w:val="20"/>
                <w:shd w:val="clear" w:color="auto" w:fill="FFFFFF"/>
              </w:rPr>
              <w:t>ambulates</w:t>
            </w:r>
            <w:r w:rsidRPr="005514FD">
              <w:rPr>
                <w:color w:val="212121"/>
                <w:sz w:val="20"/>
                <w:szCs w:val="20"/>
                <w:shd w:val="clear" w:color="auto" w:fill="FFFFFF"/>
              </w:rPr>
              <w:t xml:space="preserve"> with few abrasion wounds on shoulder. Upon returning from radiograph, he </w:t>
            </w:r>
            <w:r w:rsidR="00D56785" w:rsidRPr="005514FD">
              <w:rPr>
                <w:color w:val="212121"/>
                <w:sz w:val="20"/>
                <w:szCs w:val="20"/>
                <w:shd w:val="clear" w:color="auto" w:fill="FFFFFF"/>
              </w:rPr>
              <w:t>deteriorates</w:t>
            </w:r>
            <w:r w:rsidRPr="005514FD">
              <w:rPr>
                <w:color w:val="212121"/>
                <w:sz w:val="20"/>
                <w:szCs w:val="20"/>
                <w:shd w:val="clear" w:color="auto" w:fill="FFFFFF"/>
              </w:rPr>
              <w:t xml:space="preserve"> while having dyspnea and hemoptysis immediately rushed to resus zone for airway obstruction. Cervical </w:t>
            </w:r>
            <w:proofErr w:type="spellStart"/>
            <w:r w:rsidRPr="005514FD">
              <w:rPr>
                <w:color w:val="212121"/>
                <w:sz w:val="20"/>
                <w:szCs w:val="20"/>
                <w:shd w:val="clear" w:color="auto" w:fill="FFFFFF"/>
              </w:rPr>
              <w:t>xray</w:t>
            </w:r>
            <w:proofErr w:type="spellEnd"/>
            <w:r w:rsidRPr="005514FD">
              <w:rPr>
                <w:color w:val="212121"/>
                <w:sz w:val="20"/>
                <w:szCs w:val="20"/>
                <w:shd w:val="clear" w:color="auto" w:fill="FFFFFF"/>
              </w:rPr>
              <w:t xml:space="preserve"> reviewed showed extensive subcutaneous emphysema with hyoid bone fracture. Eventually, he was intubated for airway control with </w:t>
            </w:r>
            <w:proofErr w:type="spellStart"/>
            <w:r w:rsidRPr="005514FD">
              <w:rPr>
                <w:color w:val="212121"/>
                <w:sz w:val="20"/>
                <w:szCs w:val="20"/>
                <w:shd w:val="clear" w:color="auto" w:fill="FFFFFF"/>
              </w:rPr>
              <w:t>glidescope</w:t>
            </w:r>
            <w:proofErr w:type="spellEnd"/>
            <w:r w:rsidRPr="005514FD">
              <w:rPr>
                <w:color w:val="212121"/>
                <w:sz w:val="20"/>
                <w:szCs w:val="20"/>
                <w:shd w:val="clear" w:color="auto" w:fill="FFFFFF"/>
              </w:rPr>
              <w:t xml:space="preserve"> while ENT on standby. During intubation noted pooling of blood on vocal </w:t>
            </w:r>
            <w:r w:rsidR="00D56785" w:rsidRPr="005514FD">
              <w:rPr>
                <w:color w:val="212121"/>
                <w:sz w:val="20"/>
                <w:szCs w:val="20"/>
                <w:shd w:val="clear" w:color="auto" w:fill="FFFFFF"/>
              </w:rPr>
              <w:t>cord</w:t>
            </w:r>
            <w:r w:rsidRPr="005514FD">
              <w:rPr>
                <w:color w:val="212121"/>
                <w:sz w:val="20"/>
                <w:szCs w:val="20"/>
                <w:shd w:val="clear" w:color="auto" w:fill="FFFFFF"/>
              </w:rPr>
              <w:t xml:space="preserve"> with anatomical distortion. First attempt Intubation success with bougie assistance and gentle suction. No episode of desaturation monitored as passive </w:t>
            </w:r>
            <w:proofErr w:type="spellStart"/>
            <w:r w:rsidRPr="005514FD">
              <w:rPr>
                <w:color w:val="212121"/>
                <w:sz w:val="20"/>
                <w:szCs w:val="20"/>
                <w:shd w:val="clear" w:color="auto" w:fill="FFFFFF"/>
              </w:rPr>
              <w:t>apnoeic</w:t>
            </w:r>
            <w:proofErr w:type="spellEnd"/>
            <w:r w:rsidRPr="005514FD">
              <w:rPr>
                <w:color w:val="212121"/>
                <w:sz w:val="20"/>
                <w:szCs w:val="20"/>
                <w:shd w:val="clear" w:color="auto" w:fill="FFFFFF"/>
              </w:rPr>
              <w:t xml:space="preserve"> oxygenation was applied with nasal prong 15litre/min, preoxygenation with HFM 15litre/min and titrated dosage of ketamine. Bilateral chest tube was inserted for extensive subcutaneous emphysema. He was </w:t>
            </w:r>
            <w:proofErr w:type="spellStart"/>
            <w:r w:rsidRPr="005514FD">
              <w:rPr>
                <w:color w:val="212121"/>
                <w:sz w:val="20"/>
                <w:szCs w:val="20"/>
                <w:shd w:val="clear" w:color="auto" w:fill="FFFFFF"/>
              </w:rPr>
              <w:t>haemodynamically</w:t>
            </w:r>
            <w:proofErr w:type="spellEnd"/>
            <w:r w:rsidRPr="005514FD">
              <w:rPr>
                <w:color w:val="212121"/>
                <w:sz w:val="20"/>
                <w:szCs w:val="20"/>
                <w:shd w:val="clear" w:color="auto" w:fill="FFFFFF"/>
              </w:rPr>
              <w:t xml:space="preserve"> stable throughout ED stay prior ICU admission.  </w:t>
            </w:r>
          </w:p>
          <w:p w14:paraId="2527F6A6" w14:textId="77777777" w:rsidR="005514FD" w:rsidRPr="005514FD" w:rsidRDefault="005514FD" w:rsidP="005514FD">
            <w:pPr>
              <w:rPr>
                <w:color w:val="212121"/>
                <w:sz w:val="20"/>
                <w:szCs w:val="20"/>
                <w:shd w:val="clear" w:color="auto" w:fill="FFFFFF"/>
              </w:rPr>
            </w:pPr>
          </w:p>
          <w:p w14:paraId="43594F0D" w14:textId="520C9F59" w:rsidR="005514FD" w:rsidRPr="005514FD" w:rsidRDefault="005514FD" w:rsidP="005514FD">
            <w:pPr>
              <w:rPr>
                <w:color w:val="212121"/>
                <w:sz w:val="20"/>
                <w:szCs w:val="20"/>
                <w:shd w:val="clear" w:color="auto" w:fill="FFFFFF"/>
              </w:rPr>
            </w:pPr>
            <w:r w:rsidRPr="005514FD">
              <w:rPr>
                <w:color w:val="212121"/>
                <w:sz w:val="20"/>
                <w:szCs w:val="20"/>
                <w:shd w:val="clear" w:color="auto" w:fill="FFFFFF"/>
              </w:rPr>
              <w:t xml:space="preserve">Discussion </w:t>
            </w:r>
          </w:p>
          <w:p w14:paraId="543A83E8" w14:textId="58F1AC06" w:rsidR="005514FD" w:rsidRPr="005514FD" w:rsidRDefault="005514FD" w:rsidP="005514FD">
            <w:pPr>
              <w:rPr>
                <w:color w:val="333333"/>
                <w:sz w:val="20"/>
                <w:szCs w:val="20"/>
                <w:lang w:eastAsia="en-GB"/>
              </w:rPr>
            </w:pPr>
            <w:r w:rsidRPr="005514FD">
              <w:rPr>
                <w:color w:val="333333"/>
                <w:sz w:val="20"/>
                <w:szCs w:val="20"/>
                <w:lang w:eastAsia="en-GB"/>
              </w:rPr>
              <w:t>The hallmark of airway management is maintenance of spontaneous ventilation, intubation under direct vision to avoid false passage creation and avoidance of both intermittent positive pressure ventilation and cricoid pressure during rapid sequence intubation. For the uncooperative time-critical patient w</w:t>
            </w:r>
            <w:r w:rsidR="0068699C">
              <w:rPr>
                <w:color w:val="333333"/>
                <w:sz w:val="20"/>
                <w:szCs w:val="20"/>
                <w:lang w:eastAsia="en-GB"/>
              </w:rPr>
              <w:t xml:space="preserve">ith </w:t>
            </w:r>
            <w:r w:rsidRPr="005514FD">
              <w:rPr>
                <w:color w:val="333333"/>
                <w:sz w:val="20"/>
                <w:szCs w:val="20"/>
                <w:lang w:eastAsia="en-GB"/>
              </w:rPr>
              <w:t xml:space="preserve">inadequate pre-oxygenation, a delayed sequence induction is recommended with two-person technique, usage of small boluses of ketamine to achieve sedation, preserve airway reflexes, and maintain spontaneous breathing. Once sedation is achieved, is recommended to apply tight fitting high flow mask with oxygen flow rate to 15 L/min. To support </w:t>
            </w:r>
            <w:proofErr w:type="spellStart"/>
            <w:r w:rsidRPr="005514FD">
              <w:rPr>
                <w:color w:val="333333"/>
                <w:sz w:val="20"/>
                <w:szCs w:val="20"/>
                <w:lang w:eastAsia="en-GB"/>
              </w:rPr>
              <w:t>apnoeic</w:t>
            </w:r>
            <w:proofErr w:type="spellEnd"/>
            <w:r w:rsidRPr="005514FD">
              <w:rPr>
                <w:color w:val="333333"/>
                <w:sz w:val="20"/>
                <w:szCs w:val="20"/>
                <w:lang w:eastAsia="en-GB"/>
              </w:rPr>
              <w:t xml:space="preserve"> oxygenation, nasal specs at minimum rate of 10 L/min should also be applied prior to induction and throughout intubation.</w:t>
            </w:r>
          </w:p>
          <w:p w14:paraId="63E3417B" w14:textId="77777777" w:rsidR="005514FD" w:rsidRPr="005514FD" w:rsidRDefault="005514FD" w:rsidP="005514FD">
            <w:pPr>
              <w:rPr>
                <w:color w:val="212121"/>
                <w:sz w:val="20"/>
                <w:szCs w:val="20"/>
                <w:shd w:val="clear" w:color="auto" w:fill="FFFFFF"/>
              </w:rPr>
            </w:pPr>
          </w:p>
          <w:p w14:paraId="20540299" w14:textId="77777777" w:rsidR="005514FD" w:rsidRPr="005514FD" w:rsidRDefault="005514FD" w:rsidP="005514FD">
            <w:pPr>
              <w:rPr>
                <w:color w:val="212121"/>
                <w:sz w:val="20"/>
                <w:szCs w:val="20"/>
                <w:shd w:val="clear" w:color="auto" w:fill="FFFFFF"/>
              </w:rPr>
            </w:pPr>
            <w:r w:rsidRPr="005514FD">
              <w:rPr>
                <w:color w:val="212121"/>
                <w:sz w:val="20"/>
                <w:szCs w:val="20"/>
                <w:shd w:val="clear" w:color="auto" w:fill="FFFFFF"/>
              </w:rPr>
              <w:t xml:space="preserve">Conclusion </w:t>
            </w:r>
          </w:p>
          <w:p w14:paraId="27DA2EAA" w14:textId="494A017B" w:rsidR="005514FD" w:rsidRPr="005514FD" w:rsidRDefault="005514FD" w:rsidP="005514FD">
            <w:pPr>
              <w:rPr>
                <w:rStyle w:val="apple-converted-space"/>
                <w:color w:val="333333"/>
                <w:sz w:val="20"/>
                <w:szCs w:val="20"/>
                <w:shd w:val="clear" w:color="auto" w:fill="FFFFFF"/>
              </w:rPr>
            </w:pPr>
            <w:r w:rsidRPr="005514FD">
              <w:rPr>
                <w:color w:val="333333"/>
                <w:sz w:val="20"/>
                <w:szCs w:val="20"/>
                <w:shd w:val="clear" w:color="auto" w:fill="FFFFFF"/>
              </w:rPr>
              <w:t>Due to limited experience in the management of airway injury, advisable for clinicians to consolidate their knowledge through mechanisms such as high-fidelity simulation training and by attending workshops specifically for the management of airway trauma.</w:t>
            </w:r>
            <w:r w:rsidRPr="005514FD">
              <w:rPr>
                <w:rStyle w:val="apple-converted-space"/>
                <w:color w:val="333333"/>
                <w:sz w:val="20"/>
                <w:szCs w:val="20"/>
                <w:shd w:val="clear" w:color="auto" w:fill="FFFFFF"/>
              </w:rPr>
              <w:t> </w:t>
            </w:r>
          </w:p>
          <w:p w14:paraId="783CF5E3" w14:textId="77777777" w:rsidR="005514FD" w:rsidRPr="005514FD" w:rsidRDefault="005514FD" w:rsidP="005514FD">
            <w:pPr>
              <w:rPr>
                <w:rStyle w:val="apple-converted-space"/>
                <w:color w:val="333333"/>
                <w:sz w:val="20"/>
                <w:szCs w:val="20"/>
                <w:shd w:val="clear" w:color="auto" w:fill="FFFFFF"/>
              </w:rPr>
            </w:pPr>
            <w:r w:rsidRPr="005514FD">
              <w:rPr>
                <w:rStyle w:val="apple-converted-space"/>
                <w:color w:val="333333"/>
                <w:sz w:val="20"/>
                <w:szCs w:val="20"/>
                <w:shd w:val="clear" w:color="auto" w:fill="FFFFFF"/>
              </w:rPr>
              <w:t>Keywords</w:t>
            </w:r>
          </w:p>
          <w:p w14:paraId="55B20644" w14:textId="77777777" w:rsidR="005514FD" w:rsidRPr="005514FD" w:rsidRDefault="005514FD" w:rsidP="005514FD">
            <w:pPr>
              <w:rPr>
                <w:sz w:val="20"/>
                <w:szCs w:val="20"/>
              </w:rPr>
            </w:pPr>
            <w:r w:rsidRPr="005514FD">
              <w:rPr>
                <w:rStyle w:val="apple-converted-space"/>
                <w:color w:val="333333"/>
                <w:sz w:val="20"/>
                <w:szCs w:val="20"/>
                <w:shd w:val="clear" w:color="auto" w:fill="FFFFFF"/>
              </w:rPr>
              <w:t>Laryngeal trauma, airway management</w:t>
            </w:r>
          </w:p>
          <w:p w14:paraId="606FEFD3" w14:textId="77777777" w:rsidR="00096B24" w:rsidRPr="005514FD" w:rsidRDefault="00096B24" w:rsidP="00E14AD4">
            <w:pPr>
              <w:rPr>
                <w:sz w:val="20"/>
                <w:szCs w:val="20"/>
              </w:rPr>
            </w:pPr>
          </w:p>
          <w:p w14:paraId="415069FD" w14:textId="77777777" w:rsidR="00096B24" w:rsidRPr="005514FD" w:rsidRDefault="00096B24" w:rsidP="00E14AD4">
            <w:pPr>
              <w:rPr>
                <w:sz w:val="20"/>
                <w:szCs w:val="20"/>
              </w:rPr>
            </w:pPr>
          </w:p>
          <w:p w14:paraId="44FEDDCF" w14:textId="77777777" w:rsidR="00096B24" w:rsidRPr="005514FD" w:rsidRDefault="00096B24" w:rsidP="00E14AD4">
            <w:pPr>
              <w:rPr>
                <w:sz w:val="20"/>
                <w:szCs w:val="20"/>
              </w:rPr>
            </w:pPr>
          </w:p>
          <w:p w14:paraId="0090324F" w14:textId="77777777" w:rsidR="00096B24" w:rsidRPr="005514FD" w:rsidRDefault="00096B24" w:rsidP="00E14AD4">
            <w:pPr>
              <w:rPr>
                <w:i/>
                <w:iCs/>
                <w:sz w:val="20"/>
                <w:szCs w:val="20"/>
              </w:rPr>
            </w:pPr>
          </w:p>
          <w:p w14:paraId="36E6A796" w14:textId="77777777" w:rsidR="00096B24" w:rsidRPr="005514FD" w:rsidRDefault="00096B24" w:rsidP="00E14AD4">
            <w:pPr>
              <w:rPr>
                <w:i/>
                <w:iCs/>
                <w:sz w:val="20"/>
                <w:szCs w:val="20"/>
              </w:rPr>
            </w:pPr>
          </w:p>
          <w:p w14:paraId="49B809BF" w14:textId="77777777" w:rsidR="00096B24" w:rsidRPr="005514FD" w:rsidRDefault="00096B24" w:rsidP="00E14AD4">
            <w:pPr>
              <w:rPr>
                <w:i/>
                <w:iCs/>
                <w:sz w:val="20"/>
                <w:szCs w:val="20"/>
              </w:rPr>
            </w:pPr>
          </w:p>
          <w:p w14:paraId="345ACB0A" w14:textId="77777777" w:rsidR="00096B24" w:rsidRPr="005514FD" w:rsidRDefault="00096B24" w:rsidP="00E14AD4">
            <w:pPr>
              <w:rPr>
                <w:i/>
                <w:iCs/>
                <w:sz w:val="20"/>
                <w:szCs w:val="20"/>
              </w:rPr>
            </w:pPr>
          </w:p>
          <w:p w14:paraId="1A2C12A1" w14:textId="77777777" w:rsidR="00096B24" w:rsidRPr="005514FD" w:rsidRDefault="00096B24" w:rsidP="00E14AD4">
            <w:pPr>
              <w:rPr>
                <w:i/>
                <w:iCs/>
                <w:sz w:val="20"/>
                <w:szCs w:val="20"/>
              </w:rPr>
            </w:pPr>
          </w:p>
          <w:p w14:paraId="27D375B8" w14:textId="77777777" w:rsidR="00096B24" w:rsidRPr="005514FD" w:rsidRDefault="00096B24" w:rsidP="00E14AD4">
            <w:pPr>
              <w:rPr>
                <w:i/>
                <w:iCs/>
                <w:sz w:val="20"/>
                <w:szCs w:val="20"/>
              </w:rPr>
            </w:pPr>
          </w:p>
          <w:p w14:paraId="7657D567" w14:textId="77777777" w:rsidR="00096B24" w:rsidRPr="005514FD" w:rsidRDefault="00096B24" w:rsidP="00E14AD4">
            <w:pPr>
              <w:rPr>
                <w:i/>
                <w:iCs/>
                <w:sz w:val="20"/>
                <w:szCs w:val="20"/>
              </w:rPr>
            </w:pPr>
          </w:p>
          <w:p w14:paraId="22A2CE26" w14:textId="77777777" w:rsidR="00096B24" w:rsidRPr="005514FD" w:rsidRDefault="00096B24" w:rsidP="00E14AD4">
            <w:pPr>
              <w:rPr>
                <w:i/>
                <w:iCs/>
                <w:sz w:val="20"/>
                <w:szCs w:val="20"/>
              </w:rPr>
            </w:pPr>
          </w:p>
          <w:p w14:paraId="5ACB59DA" w14:textId="77777777" w:rsidR="00096B24" w:rsidRPr="005514FD" w:rsidRDefault="00096B24" w:rsidP="00E14AD4">
            <w:pPr>
              <w:rPr>
                <w:i/>
                <w:iCs/>
                <w:sz w:val="20"/>
                <w:szCs w:val="20"/>
              </w:rPr>
            </w:pPr>
          </w:p>
          <w:p w14:paraId="4642D610" w14:textId="77777777" w:rsidR="00096B24" w:rsidRPr="005514FD" w:rsidRDefault="00096B24" w:rsidP="00E14AD4">
            <w:pPr>
              <w:rPr>
                <w:i/>
                <w:iCs/>
                <w:sz w:val="20"/>
                <w:szCs w:val="20"/>
              </w:rPr>
            </w:pPr>
          </w:p>
          <w:p w14:paraId="0D1B03CD" w14:textId="77777777" w:rsidR="00096B24" w:rsidRPr="005514FD" w:rsidRDefault="00096B24" w:rsidP="00E14AD4">
            <w:pPr>
              <w:rPr>
                <w:i/>
                <w:iCs/>
                <w:sz w:val="20"/>
                <w:szCs w:val="20"/>
              </w:rPr>
            </w:pPr>
          </w:p>
          <w:p w14:paraId="606D76BC" w14:textId="77777777" w:rsidR="00096B24" w:rsidRPr="005514FD" w:rsidRDefault="00096B24" w:rsidP="00E14AD4">
            <w:pPr>
              <w:rPr>
                <w:i/>
                <w:iCs/>
                <w:sz w:val="20"/>
                <w:szCs w:val="20"/>
              </w:rPr>
            </w:pPr>
          </w:p>
          <w:p w14:paraId="6270EB07" w14:textId="77777777" w:rsidR="00096B24" w:rsidRPr="005514FD" w:rsidRDefault="00096B24" w:rsidP="00E14AD4">
            <w:pPr>
              <w:rPr>
                <w:i/>
                <w:iCs/>
                <w:sz w:val="20"/>
                <w:szCs w:val="20"/>
              </w:rPr>
            </w:pPr>
          </w:p>
          <w:p w14:paraId="20F5587E" w14:textId="77777777" w:rsidR="00096B24" w:rsidRPr="005514FD" w:rsidRDefault="00096B24" w:rsidP="00E14AD4">
            <w:pPr>
              <w:rPr>
                <w:i/>
                <w:iCs/>
                <w:sz w:val="20"/>
                <w:szCs w:val="20"/>
              </w:rPr>
            </w:pPr>
          </w:p>
          <w:p w14:paraId="7F50914B" w14:textId="77777777" w:rsidR="00096B24" w:rsidRPr="005514FD" w:rsidRDefault="00096B24" w:rsidP="00E14AD4">
            <w:pPr>
              <w:rPr>
                <w:i/>
                <w:iCs/>
                <w:sz w:val="20"/>
                <w:szCs w:val="20"/>
              </w:rPr>
            </w:pPr>
          </w:p>
          <w:p w14:paraId="50E2DAF0" w14:textId="77777777" w:rsidR="00096B24" w:rsidRPr="005514FD" w:rsidRDefault="00096B24" w:rsidP="00E14AD4">
            <w:pPr>
              <w:rPr>
                <w:i/>
                <w:iCs/>
                <w:sz w:val="20"/>
                <w:szCs w:val="20"/>
              </w:rPr>
            </w:pPr>
          </w:p>
          <w:p w14:paraId="29F60A39" w14:textId="77777777" w:rsidR="00096B24" w:rsidRPr="005514FD" w:rsidRDefault="00096B24" w:rsidP="00E14AD4">
            <w:pPr>
              <w:rPr>
                <w:i/>
                <w:iCs/>
                <w:sz w:val="20"/>
                <w:szCs w:val="20"/>
              </w:rPr>
            </w:pPr>
          </w:p>
          <w:p w14:paraId="5EF2E8CC" w14:textId="77777777" w:rsidR="00096B24" w:rsidRPr="005514FD" w:rsidRDefault="00096B24" w:rsidP="00E14AD4">
            <w:pPr>
              <w:rPr>
                <w:i/>
                <w:iCs/>
                <w:sz w:val="20"/>
                <w:szCs w:val="20"/>
              </w:rPr>
            </w:pPr>
          </w:p>
          <w:p w14:paraId="27D9CDE0" w14:textId="77777777" w:rsidR="00096B24" w:rsidRPr="005514FD" w:rsidRDefault="00096B24" w:rsidP="00E14AD4">
            <w:pPr>
              <w:rPr>
                <w:i/>
                <w:iCs/>
                <w:sz w:val="20"/>
                <w:szCs w:val="20"/>
              </w:rPr>
            </w:pPr>
          </w:p>
          <w:p w14:paraId="69BBD633" w14:textId="77777777" w:rsidR="00096B24" w:rsidRPr="005514FD" w:rsidRDefault="00096B24" w:rsidP="00E14AD4">
            <w:pPr>
              <w:rPr>
                <w:i/>
                <w:iCs/>
                <w:sz w:val="20"/>
                <w:szCs w:val="20"/>
              </w:rPr>
            </w:pPr>
          </w:p>
          <w:p w14:paraId="66155BD6" w14:textId="77777777" w:rsidR="00096B24" w:rsidRPr="005514FD" w:rsidRDefault="00096B24" w:rsidP="00E14AD4">
            <w:pPr>
              <w:rPr>
                <w:i/>
                <w:iCs/>
                <w:sz w:val="20"/>
                <w:szCs w:val="20"/>
              </w:rPr>
            </w:pPr>
          </w:p>
          <w:p w14:paraId="5C70FD81" w14:textId="77777777" w:rsidR="00096B24" w:rsidRPr="005514FD" w:rsidRDefault="00096B24" w:rsidP="00E14AD4">
            <w:pPr>
              <w:rPr>
                <w:i/>
                <w:iCs/>
                <w:sz w:val="20"/>
                <w:szCs w:val="20"/>
              </w:rPr>
            </w:pPr>
          </w:p>
          <w:p w14:paraId="75BA12C1" w14:textId="77777777" w:rsidR="00096B24" w:rsidRPr="005514FD" w:rsidRDefault="00096B24" w:rsidP="00E14AD4">
            <w:pPr>
              <w:rPr>
                <w:i/>
                <w:iCs/>
                <w:sz w:val="20"/>
                <w:szCs w:val="20"/>
              </w:rPr>
            </w:pPr>
          </w:p>
          <w:p w14:paraId="7E6E6E98" w14:textId="77777777" w:rsidR="00096B24" w:rsidRPr="005514FD" w:rsidRDefault="00096B24" w:rsidP="00E14AD4">
            <w:pPr>
              <w:rPr>
                <w:i/>
                <w:iCs/>
                <w:sz w:val="20"/>
                <w:szCs w:val="20"/>
              </w:rPr>
            </w:pPr>
          </w:p>
          <w:p w14:paraId="6D95C06A" w14:textId="77777777" w:rsidR="00096B24" w:rsidRPr="005514FD" w:rsidRDefault="00096B24" w:rsidP="00E14AD4">
            <w:pPr>
              <w:rPr>
                <w:i/>
                <w:iCs/>
                <w:sz w:val="20"/>
                <w:szCs w:val="20"/>
              </w:rPr>
            </w:pPr>
          </w:p>
          <w:p w14:paraId="2503A4CF" w14:textId="77777777" w:rsidR="00096B24" w:rsidRPr="005514FD" w:rsidRDefault="00096B24" w:rsidP="00E14AD4">
            <w:pPr>
              <w:rPr>
                <w:i/>
                <w:iCs/>
                <w:sz w:val="20"/>
                <w:szCs w:val="20"/>
              </w:rPr>
            </w:pPr>
          </w:p>
        </w:tc>
      </w:tr>
    </w:tbl>
    <w:p w14:paraId="18502096" w14:textId="77777777" w:rsidR="00096B24" w:rsidRPr="005514FD" w:rsidRDefault="00096B24">
      <w:pPr>
        <w:rPr>
          <w:sz w:val="20"/>
          <w:szCs w:val="20"/>
        </w:rPr>
      </w:pPr>
    </w:p>
    <w:p w14:paraId="54FEC8B9" w14:textId="77777777" w:rsidR="009159FE" w:rsidRPr="005514FD" w:rsidRDefault="009159FE">
      <w:pPr>
        <w:rPr>
          <w:sz w:val="20"/>
          <w:szCs w:val="20"/>
        </w:rPr>
      </w:pPr>
    </w:p>
    <w:sectPr w:rsidR="009159FE" w:rsidRPr="005514FD">
      <w:pgSz w:w="11907" w:h="16840" w:code="9"/>
      <w:pgMar w:top="567" w:right="1797" w:bottom="35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Wingdings" w:hAnsi="Wingdings" w:cs="Wingdings" w:hint="default"/>
      </w:rPr>
    </w:lvl>
  </w:abstractNum>
  <w:abstractNum w:abstractNumId="1" w15:restartNumberingAfterBreak="0">
    <w:nsid w:val="0E9B1159"/>
    <w:multiLevelType w:val="hybridMultilevel"/>
    <w:tmpl w:val="47B42F3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5B2FBB"/>
    <w:multiLevelType w:val="hybridMultilevel"/>
    <w:tmpl w:val="86BECB54"/>
    <w:lvl w:ilvl="0" w:tplc="0D20EF3C">
      <w:start w:val="1"/>
      <w:numFmt w:val="bullet"/>
      <w:lvlText w:val=""/>
      <w:lvlJc w:val="left"/>
      <w:pPr>
        <w:tabs>
          <w:tab w:val="num" w:pos="720"/>
        </w:tabs>
        <w:ind w:left="720" w:hanging="360"/>
      </w:pPr>
      <w:rPr>
        <w:rFonts w:ascii="Symbol" w:hAnsi="Symbol" w:hint="default"/>
        <w:sz w:val="20"/>
      </w:rPr>
    </w:lvl>
    <w:lvl w:ilvl="1" w:tplc="82323ECA">
      <w:start w:val="1"/>
      <w:numFmt w:val="decimal"/>
      <w:lvlText w:val="%2."/>
      <w:lvlJc w:val="left"/>
      <w:pPr>
        <w:tabs>
          <w:tab w:val="num" w:pos="1440"/>
        </w:tabs>
        <w:ind w:left="1440" w:hanging="360"/>
      </w:pPr>
    </w:lvl>
    <w:lvl w:ilvl="2" w:tplc="460A4916" w:tentative="1">
      <w:start w:val="1"/>
      <w:numFmt w:val="bullet"/>
      <w:lvlText w:val=""/>
      <w:lvlJc w:val="left"/>
      <w:pPr>
        <w:tabs>
          <w:tab w:val="num" w:pos="2160"/>
        </w:tabs>
        <w:ind w:left="2160" w:hanging="360"/>
      </w:pPr>
      <w:rPr>
        <w:rFonts w:ascii="Wingdings" w:hAnsi="Wingdings" w:hint="default"/>
        <w:sz w:val="20"/>
      </w:rPr>
    </w:lvl>
    <w:lvl w:ilvl="3" w:tplc="56C66038" w:tentative="1">
      <w:start w:val="1"/>
      <w:numFmt w:val="bullet"/>
      <w:lvlText w:val=""/>
      <w:lvlJc w:val="left"/>
      <w:pPr>
        <w:tabs>
          <w:tab w:val="num" w:pos="2880"/>
        </w:tabs>
        <w:ind w:left="2880" w:hanging="360"/>
      </w:pPr>
      <w:rPr>
        <w:rFonts w:ascii="Wingdings" w:hAnsi="Wingdings" w:hint="default"/>
        <w:sz w:val="20"/>
      </w:rPr>
    </w:lvl>
    <w:lvl w:ilvl="4" w:tplc="E35CD482" w:tentative="1">
      <w:start w:val="1"/>
      <w:numFmt w:val="bullet"/>
      <w:lvlText w:val=""/>
      <w:lvlJc w:val="left"/>
      <w:pPr>
        <w:tabs>
          <w:tab w:val="num" w:pos="3600"/>
        </w:tabs>
        <w:ind w:left="3600" w:hanging="360"/>
      </w:pPr>
      <w:rPr>
        <w:rFonts w:ascii="Wingdings" w:hAnsi="Wingdings" w:hint="default"/>
        <w:sz w:val="20"/>
      </w:rPr>
    </w:lvl>
    <w:lvl w:ilvl="5" w:tplc="270EB9F2" w:tentative="1">
      <w:start w:val="1"/>
      <w:numFmt w:val="bullet"/>
      <w:lvlText w:val=""/>
      <w:lvlJc w:val="left"/>
      <w:pPr>
        <w:tabs>
          <w:tab w:val="num" w:pos="4320"/>
        </w:tabs>
        <w:ind w:left="4320" w:hanging="360"/>
      </w:pPr>
      <w:rPr>
        <w:rFonts w:ascii="Wingdings" w:hAnsi="Wingdings" w:hint="default"/>
        <w:sz w:val="20"/>
      </w:rPr>
    </w:lvl>
    <w:lvl w:ilvl="6" w:tplc="F15884AA" w:tentative="1">
      <w:start w:val="1"/>
      <w:numFmt w:val="bullet"/>
      <w:lvlText w:val=""/>
      <w:lvlJc w:val="left"/>
      <w:pPr>
        <w:tabs>
          <w:tab w:val="num" w:pos="5040"/>
        </w:tabs>
        <w:ind w:left="5040" w:hanging="360"/>
      </w:pPr>
      <w:rPr>
        <w:rFonts w:ascii="Wingdings" w:hAnsi="Wingdings" w:hint="default"/>
        <w:sz w:val="20"/>
      </w:rPr>
    </w:lvl>
    <w:lvl w:ilvl="7" w:tplc="0E4AAB78" w:tentative="1">
      <w:start w:val="1"/>
      <w:numFmt w:val="bullet"/>
      <w:lvlText w:val=""/>
      <w:lvlJc w:val="left"/>
      <w:pPr>
        <w:tabs>
          <w:tab w:val="num" w:pos="5760"/>
        </w:tabs>
        <w:ind w:left="5760" w:hanging="360"/>
      </w:pPr>
      <w:rPr>
        <w:rFonts w:ascii="Wingdings" w:hAnsi="Wingdings" w:hint="default"/>
        <w:sz w:val="20"/>
      </w:rPr>
    </w:lvl>
    <w:lvl w:ilvl="8" w:tplc="B0702C20" w:tentative="1">
      <w:start w:val="1"/>
      <w:numFmt w:val="bullet"/>
      <w:lvlText w:val=""/>
      <w:lvlJc w:val="left"/>
      <w:pPr>
        <w:tabs>
          <w:tab w:val="num" w:pos="6480"/>
        </w:tabs>
        <w:ind w:left="6480" w:hanging="360"/>
      </w:pPr>
      <w:rPr>
        <w:rFonts w:ascii="Wingdings" w:hAnsi="Wingdings" w:hint="default"/>
        <w:sz w:val="20"/>
      </w:rPr>
    </w:lvl>
  </w:abstractNum>
  <w:num w:numId="1" w16cid:durableId="1541628732">
    <w:abstractNumId w:val="2"/>
  </w:num>
  <w:num w:numId="2" w16cid:durableId="1249970480">
    <w:abstractNumId w:val="1"/>
  </w:num>
  <w:num w:numId="3" w16cid:durableId="747309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US" w:vendorID="64" w:dllVersion="131078" w:nlCheck="1" w:checkStyle="1"/>
  <w:activeWritingStyle w:appName="MSWord" w:lang="en-US" w:vendorID="64" w:dllVersion="4096" w:nlCheck="1" w:checkStyle="0"/>
  <w:activeWritingStyle w:appName="MSWord" w:lang="es-ES" w:vendorID="64" w:dllVersion="4096" w:nlCheck="1" w:checkStyle="0"/>
  <w:activeWritingStyle w:appName="MSWord" w:lang="en-US"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985"/>
    <w:rsid w:val="0003612B"/>
    <w:rsid w:val="00062BE3"/>
    <w:rsid w:val="00096B24"/>
    <w:rsid w:val="000B666B"/>
    <w:rsid w:val="00152308"/>
    <w:rsid w:val="00181200"/>
    <w:rsid w:val="001A2E6A"/>
    <w:rsid w:val="002858F3"/>
    <w:rsid w:val="0039141D"/>
    <w:rsid w:val="003E0883"/>
    <w:rsid w:val="00412B09"/>
    <w:rsid w:val="00435F2F"/>
    <w:rsid w:val="00491344"/>
    <w:rsid w:val="005514FD"/>
    <w:rsid w:val="00625526"/>
    <w:rsid w:val="00641190"/>
    <w:rsid w:val="00686737"/>
    <w:rsid w:val="0068699C"/>
    <w:rsid w:val="00716DC2"/>
    <w:rsid w:val="00741A22"/>
    <w:rsid w:val="007D3B6B"/>
    <w:rsid w:val="008A07F8"/>
    <w:rsid w:val="008B4FE0"/>
    <w:rsid w:val="009159FE"/>
    <w:rsid w:val="00920125"/>
    <w:rsid w:val="009F7985"/>
    <w:rsid w:val="00A26EE6"/>
    <w:rsid w:val="00A4479E"/>
    <w:rsid w:val="00A836DC"/>
    <w:rsid w:val="00AD2C22"/>
    <w:rsid w:val="00B432FE"/>
    <w:rsid w:val="00BD3F84"/>
    <w:rsid w:val="00BF1BB3"/>
    <w:rsid w:val="00C432F3"/>
    <w:rsid w:val="00C513D1"/>
    <w:rsid w:val="00C96692"/>
    <w:rsid w:val="00CB077B"/>
    <w:rsid w:val="00D17249"/>
    <w:rsid w:val="00D47A64"/>
    <w:rsid w:val="00D56785"/>
    <w:rsid w:val="00E10BDE"/>
    <w:rsid w:val="00E14AD4"/>
    <w:rsid w:val="00E16A08"/>
    <w:rsid w:val="00EF1181"/>
    <w:rsid w:val="00F77C61"/>
    <w:rsid w:val="00F83B9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B6840"/>
  <w15:chartTrackingRefBased/>
  <w15:docId w15:val="{A98918FC-7214-F443-B647-33E08AF1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Y"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180"/>
    </w:pPr>
    <w:rPr>
      <w:b/>
      <w:bCs/>
    </w:rPr>
  </w:style>
  <w:style w:type="character" w:styleId="Hyperlink">
    <w:name w:val="Hyperlink"/>
    <w:uiPriority w:val="99"/>
    <w:unhideWhenUsed/>
    <w:rsid w:val="00C96692"/>
    <w:rPr>
      <w:color w:val="0000FF"/>
      <w:u w:val="single"/>
    </w:rPr>
  </w:style>
  <w:style w:type="character" w:customStyle="1" w:styleId="A0">
    <w:name w:val="A0"/>
    <w:rsid w:val="000B666B"/>
    <w:rPr>
      <w:color w:val="000000"/>
    </w:rPr>
  </w:style>
  <w:style w:type="paragraph" w:customStyle="1" w:styleId="p">
    <w:name w:val="p"/>
    <w:basedOn w:val="Normal"/>
    <w:rsid w:val="00181200"/>
    <w:pPr>
      <w:spacing w:before="100" w:beforeAutospacing="1" w:after="100" w:afterAutospacing="1"/>
    </w:pPr>
    <w:rPr>
      <w:lang w:val="en-MY" w:eastAsia="en-GB"/>
    </w:rPr>
  </w:style>
  <w:style w:type="character" w:customStyle="1" w:styleId="apple-converted-space">
    <w:name w:val="apple-converted-space"/>
    <w:basedOn w:val="DefaultParagraphFont"/>
    <w:rsid w:val="00551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611289">
      <w:bodyDiv w:val="1"/>
      <w:marLeft w:val="0"/>
      <w:marRight w:val="0"/>
      <w:marTop w:val="0"/>
      <w:marBottom w:val="0"/>
      <w:divBdr>
        <w:top w:val="none" w:sz="0" w:space="0" w:color="auto"/>
        <w:left w:val="none" w:sz="0" w:space="0" w:color="auto"/>
        <w:bottom w:val="none" w:sz="0" w:space="0" w:color="auto"/>
        <w:right w:val="none" w:sz="0" w:space="0" w:color="auto"/>
      </w:divBdr>
      <w:divsChild>
        <w:div w:id="301272483">
          <w:marLeft w:val="0"/>
          <w:marRight w:val="0"/>
          <w:marTop w:val="0"/>
          <w:marBottom w:val="0"/>
          <w:divBdr>
            <w:top w:val="none" w:sz="0" w:space="0" w:color="auto"/>
            <w:left w:val="none" w:sz="0" w:space="0" w:color="auto"/>
            <w:bottom w:val="none" w:sz="0" w:space="0" w:color="auto"/>
            <w:right w:val="none" w:sz="0" w:space="0" w:color="auto"/>
          </w:divBdr>
          <w:divsChild>
            <w:div w:id="634330274">
              <w:marLeft w:val="0"/>
              <w:marRight w:val="0"/>
              <w:marTop w:val="0"/>
              <w:marBottom w:val="0"/>
              <w:divBdr>
                <w:top w:val="none" w:sz="0" w:space="0" w:color="auto"/>
                <w:left w:val="none" w:sz="0" w:space="0" w:color="auto"/>
                <w:bottom w:val="none" w:sz="0" w:space="0" w:color="auto"/>
                <w:right w:val="none" w:sz="0" w:space="0" w:color="auto"/>
              </w:divBdr>
            </w:div>
          </w:divsChild>
        </w:div>
        <w:div w:id="772358364">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PAPER TITLE (Times New Roman 12 font bold, left aligned)</vt:lpstr>
    </vt:vector>
  </TitlesOfParts>
  <Company>Countrywide</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(Times New Roman 12 font bold, left aligned)</dc:title>
  <dc:subject/>
  <dc:creator>User</dc:creator>
  <cp:keywords/>
  <cp:lastModifiedBy>hnnajwa85@gmail.com</cp:lastModifiedBy>
  <cp:revision>2</cp:revision>
  <cp:lastPrinted>2007-09-25T07:39:00Z</cp:lastPrinted>
  <dcterms:created xsi:type="dcterms:W3CDTF">2024-05-29T10:31:00Z</dcterms:created>
  <dcterms:modified xsi:type="dcterms:W3CDTF">2024-05-29T10:31:00Z</dcterms:modified>
</cp:coreProperties>
</file>