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lang w:val="en-MY"/>
        </w:rPr>
      </w:pPr>
      <w:bookmarkStart w:id="0" w:name="_GoBack"/>
      <w:bookmarkEnd w:id="0"/>
      <w:r>
        <w:rPr>
          <w:rFonts w:ascii="Times New Roman" w:hAnsi="Times New Roman"/>
          <w:b/>
          <w:bCs/>
          <w:lang w:val="en-MY"/>
        </w:rPr>
        <w:t>Anaemic Hypoxia: Methemoglobinaemia Caused by Deliberate Ingestion of Pesticides</w:t>
      </w:r>
    </w:p>
    <w:p>
      <w:pPr>
        <w:rPr>
          <w:rFonts w:ascii="Times New Roman" w:hAnsi="Times New Roman"/>
          <w:vertAlign w:val="superscript"/>
          <w:lang w:val="en-MY"/>
        </w:rPr>
      </w:pPr>
      <w:r>
        <w:rPr>
          <w:rFonts w:ascii="Times New Roman" w:hAnsi="Times New Roman"/>
          <w:u w:val="single"/>
          <w:lang w:val="en-MY"/>
        </w:rPr>
        <w:t>`Ayunni Nazirah</w:t>
      </w:r>
      <w:r>
        <w:rPr>
          <w:rFonts w:hint="default" w:ascii="Times New Roman" w:hAnsi="Times New Roman"/>
          <w:u w:val="single"/>
          <w:lang w:val="en-MY"/>
        </w:rPr>
        <w:t xml:space="preserve"> Abdul Razak</w:t>
      </w:r>
      <w:r>
        <w:rPr>
          <w:rFonts w:ascii="Times New Roman" w:hAnsi="Times New Roman"/>
          <w:vertAlign w:val="superscript"/>
          <w:lang w:val="en-MY"/>
        </w:rPr>
        <w:t>1</w:t>
      </w:r>
      <w:r>
        <w:rPr>
          <w:rFonts w:ascii="Times New Roman" w:hAnsi="Times New Roman"/>
          <w:lang w:val="en-MY"/>
        </w:rPr>
        <w:t>, Shi Qi</w:t>
      </w:r>
      <w:r>
        <w:rPr>
          <w:rFonts w:ascii="Times New Roman" w:hAnsi="Times New Roman"/>
          <w:vertAlign w:val="superscript"/>
          <w:lang w:val="en-MY"/>
        </w:rPr>
        <w:t>1</w:t>
      </w:r>
      <w:r>
        <w:rPr>
          <w:rFonts w:ascii="Times New Roman" w:hAnsi="Times New Roman"/>
          <w:lang w:val="en-MY"/>
        </w:rPr>
        <w:t>, Hamizah Kamaruddin</w:t>
      </w:r>
      <w:r>
        <w:rPr>
          <w:rFonts w:ascii="Times New Roman" w:hAnsi="Times New Roman"/>
          <w:vertAlign w:val="superscript"/>
          <w:lang w:val="en-MY"/>
        </w:rPr>
        <w:t>1</w:t>
      </w:r>
      <w:r>
        <w:rPr>
          <w:rFonts w:ascii="Times New Roman" w:hAnsi="Times New Roman"/>
          <w:lang w:val="en-MY"/>
        </w:rPr>
        <w:t>, Muhammad Khidir</w:t>
      </w:r>
      <w:r>
        <w:rPr>
          <w:rFonts w:hint="default" w:ascii="Times New Roman" w:hAnsi="Times New Roman"/>
          <w:lang w:val="en-MY"/>
        </w:rPr>
        <w:t xml:space="preserve"> Mohd Kamil</w:t>
      </w:r>
      <w:r>
        <w:rPr>
          <w:rFonts w:ascii="Times New Roman" w:hAnsi="Times New Roman"/>
          <w:vertAlign w:val="superscript"/>
          <w:lang w:val="en-MY"/>
        </w:rPr>
        <w:t>1</w:t>
      </w:r>
    </w:p>
    <w:p>
      <w:pPr>
        <w:rPr>
          <w:rFonts w:ascii="Times New Roman" w:hAnsi="Times New Roman"/>
          <w:lang w:val="en-MY"/>
        </w:rPr>
      </w:pPr>
      <w:r>
        <w:rPr>
          <w:rFonts w:ascii="Times New Roman" w:hAnsi="Times New Roman"/>
          <w:vertAlign w:val="superscript"/>
          <w:lang w:val="en-MY"/>
        </w:rPr>
        <w:t>1</w:t>
      </w:r>
      <w:r>
        <w:rPr>
          <w:rFonts w:ascii="Times New Roman" w:hAnsi="Times New Roman"/>
          <w:lang w:val="en-MY"/>
        </w:rPr>
        <w:t>Emergency and Trauma Department, Teluk Intan Hospital, Perak</w:t>
      </w:r>
    </w:p>
    <w:p>
      <w:pPr>
        <w:rPr>
          <w:rFonts w:ascii="Times New Roman" w:hAnsi="Times New Roman"/>
          <w:lang w:val="en-MY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8522" w:type="dxa"/>
            <w:noWrap w:val="0"/>
            <w:vAlign w:val="top"/>
          </w:tcPr>
          <w:p>
            <w:pPr>
              <w:widowControl w:val="0"/>
              <w:jc w:val="left"/>
              <w:rPr>
                <w:rFonts w:ascii="Times New Roman" w:hAnsi="Times New Roman"/>
                <w:b/>
                <w:bCs/>
                <w:lang w:val="en-MY"/>
              </w:rPr>
            </w:pPr>
            <w:r>
              <w:rPr>
                <w:rFonts w:ascii="Times New Roman" w:hAnsi="Times New Roman"/>
                <w:b/>
                <w:bCs/>
                <w:lang w:val="en-MY"/>
              </w:rPr>
              <w:t>Introduction</w:t>
            </w:r>
          </w:p>
          <w:p>
            <w:pPr>
              <w:widowControl w:val="0"/>
              <w:jc w:val="left"/>
              <w:rPr>
                <w:rFonts w:ascii="Times New Roman" w:hAnsi="Times New Roman"/>
                <w:lang w:val="en-MY"/>
              </w:rPr>
            </w:pPr>
            <w:r>
              <w:rPr>
                <w:rFonts w:ascii="Times New Roman" w:hAnsi="Times New Roman"/>
                <w:lang w:val="en-MY"/>
              </w:rPr>
              <w:t xml:space="preserve">Methemoglobinaemia is a potentially fatal disorder where ferrous part of heme is oxidized to ferric form which results in decreased oxygen-carrying capacity of haemoglobin. There are multiple known causes of drug-induced methemoglobinaemia of which pesticides are rare and less reported. 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</w:rPr>
            </w:pPr>
          </w:p>
          <w:p>
            <w:pPr>
              <w:widowControl w:val="0"/>
              <w:jc w:val="left"/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  <w:t>Case description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A 33-year-old woman presented to the emergency department with alleged deliberate ingestion of pesticide that she found near the paddy field. She complained of vomiting and dizziness six hours post-ingestion. Upon arrival, vital signs revealed a blood pressure of 142/80 mmHg, a heart rate of 114 beats/min, and a respiratory rate of 20 breaths/min. Her oxygen saturation was 87% in room air, and despite wearing a non-rebreather mask at 15 L/min, her saturation remained below 90%. Generally, the patient appeared mildly tachypneic and cyanosed with a slat-grey tongue. Other physical examinations were unremarkable. Her arterial and venous blood were chocolate brown in colour. Her arterial blood gases (ABG) revealed SaO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vertAlign w:val="subscript"/>
                <w:lang w:val="en-MY"/>
              </w:rPr>
              <w:t>2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of 94.8% and PaO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vertAlign w:val="subscript"/>
                <w:lang w:val="en-MY"/>
              </w:rPr>
              <w:t>2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of 75.8 mmHg in room air with lactate of 2.2 mmol/L. The discrepancy between PaO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vertAlign w:val="subscript"/>
                <w:lang w:val="en-MY"/>
              </w:rPr>
              <w:t>2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and SpO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vertAlign w:val="subscript"/>
                <w:lang w:val="en-MY"/>
              </w:rPr>
              <w:t>2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 and the failure of SpO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vertAlign w:val="subscript"/>
                <w:lang w:val="en-MY"/>
              </w:rPr>
              <w:t>2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to improve with conventional oxygen therapy raised the suspicion of methemoglobinemia. This was confirmed by serum MetHb level of 58.2%. She was administered 2 mg/kg IV methylene blue. After treatment, the patient developed maple-green-coloured urine. The patient gradually recovered, and her saturation improved to 99.6%. Her tongue mucosa turned pink, and her blood changed to red in colour. The repeated MetHB level prior to ward admission was 7.9%. 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</w:p>
          <w:p>
            <w:pPr>
              <w:widowControl w:val="0"/>
              <w:jc w:val="left"/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  <w:t>Discussion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Normal methemoglobin levels are less than 2%. Meth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e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moglobinaemia causes tissue oxygenation to decrease, and cyanosis may develop with the shift of the oxygen-dissociation curve to the left. Commonly implicated pesticides include indoxacarb, aluminium phosphide, and paraquat. Magnesium nitrate is the inert ingredient used as a preservative in some pesticides that can cause methemoglobinemia. The mainstay of the treatment is methylene blue in non-G6PD-deficient patients.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</w:p>
          <w:p>
            <w:pPr>
              <w:widowControl w:val="0"/>
              <w:jc w:val="left"/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  <w:t>Conclusion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Pesticide poisoning is a rarely reported cause of acquired methemoglobinaemia. Timely suspicion and early management are crucial to prevent complications and mortality.</w:t>
            </w:r>
          </w:p>
        </w:tc>
      </w:tr>
    </w:tbl>
    <w:p>
      <w:pPr>
        <w:rPr>
          <w:rFonts w:ascii="Times New Roman" w:hAnsi="Times New Roman"/>
          <w:b/>
          <w:bCs/>
          <w:lang w:val="en-MY"/>
        </w:rPr>
      </w:pPr>
    </w:p>
    <w:p>
      <w:pPr>
        <w:rPr>
          <w:rFonts w:hint="default" w:ascii="Times New Roman" w:hAnsi="Times New Roman"/>
          <w:lang w:val="en-MY"/>
        </w:rPr>
      </w:pPr>
      <w:r>
        <w:rPr>
          <w:rFonts w:ascii="Times New Roman" w:hAnsi="Times New Roman"/>
          <w:b/>
          <w:bCs/>
          <w:lang w:val="en-MY"/>
        </w:rPr>
        <w:t xml:space="preserve">Keywords: </w:t>
      </w:r>
      <w:r>
        <w:rPr>
          <w:rFonts w:ascii="Times New Roman" w:hAnsi="Times New Roman"/>
          <w:lang w:val="en-MY"/>
        </w:rPr>
        <w:t>Methemoglobinemia, methylene blue</w:t>
      </w:r>
      <w:r>
        <w:rPr>
          <w:rFonts w:hint="default" w:ascii="Times New Roman" w:hAnsi="Times New Roman"/>
          <w:lang w:val="en-MY"/>
        </w:rPr>
        <w:t>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655AE"/>
    <w:rsid w:val="08710E21"/>
    <w:rsid w:val="142655AE"/>
    <w:rsid w:val="3BF41338"/>
    <w:rsid w:val="3C654647"/>
    <w:rsid w:val="4D5C0C2B"/>
    <w:rsid w:val="6A4E5365"/>
    <w:rsid w:val="76B1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DengXia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2024-05-29T13:01:00Z</dcterms:created>
  <dc:creator>WPS_1696742516</dc:creator>
  <cp:lastModifiedBy>WPS_1696742516</cp:lastModifiedBy>
  <dcterms:modified xsi:type="dcterms:W3CDTF">2024-05-29T15:36:25Z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39728338B8C449CCBBC174DAA0EF37B2_13</vt:lpwstr>
  </property>
</Properties>
</file>