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C07DC5" w14:textId="77777777" w:rsidR="00691505" w:rsidRDefault="001F7628">
      <w:pPr>
        <w:rPr>
          <w:lang w:val="en-US"/>
        </w:rPr>
      </w:pPr>
      <w:r>
        <w:rPr>
          <w:lang w:val="en-US"/>
        </w:rPr>
        <w:t xml:space="preserve">Title: </w:t>
      </w:r>
    </w:p>
    <w:p w14:paraId="49099F21" w14:textId="33E19290" w:rsidR="00CA5605" w:rsidRPr="00E72104" w:rsidRDefault="001F7628">
      <w:pPr>
        <w:rPr>
          <w:b/>
          <w:bCs/>
          <w:lang w:val="en-US"/>
        </w:rPr>
      </w:pPr>
      <w:r w:rsidRPr="00E72104">
        <w:rPr>
          <w:b/>
          <w:bCs/>
          <w:lang w:val="en-US"/>
        </w:rPr>
        <w:t xml:space="preserve">Spontaneous </w:t>
      </w:r>
      <w:r w:rsidR="00FA2C25" w:rsidRPr="00E72104">
        <w:rPr>
          <w:b/>
          <w:bCs/>
          <w:lang w:val="en-US"/>
        </w:rPr>
        <w:t>Gastrocnemius</w:t>
      </w:r>
      <w:r w:rsidRPr="00E72104">
        <w:rPr>
          <w:b/>
          <w:bCs/>
          <w:lang w:val="en-US"/>
        </w:rPr>
        <w:t xml:space="preserve"> Hematoma Mimicking Acute Limb Ischemia</w:t>
      </w:r>
    </w:p>
    <w:p w14:paraId="278CAB20" w14:textId="77777777" w:rsidR="001F7628" w:rsidRDefault="001F7628">
      <w:pPr>
        <w:rPr>
          <w:lang w:val="en-US"/>
        </w:rPr>
      </w:pPr>
    </w:p>
    <w:p w14:paraId="08C89CA9" w14:textId="1D116E78" w:rsidR="001F7628" w:rsidRDefault="001F7628">
      <w:pPr>
        <w:rPr>
          <w:lang w:val="en-US"/>
        </w:rPr>
      </w:pPr>
      <w:r>
        <w:rPr>
          <w:lang w:val="en-US"/>
        </w:rPr>
        <w:t>Author:</w:t>
      </w:r>
    </w:p>
    <w:p w14:paraId="45765C53" w14:textId="28F95BD1" w:rsidR="001F7628" w:rsidRDefault="003D3E67">
      <w:pPr>
        <w:rPr>
          <w:lang w:val="en-US"/>
        </w:rPr>
      </w:pPr>
      <w:r>
        <w:rPr>
          <w:lang w:val="en-US"/>
        </w:rPr>
        <w:t xml:space="preserve">Nik </w:t>
      </w:r>
      <w:proofErr w:type="spellStart"/>
      <w:r>
        <w:rPr>
          <w:lang w:val="en-US"/>
        </w:rPr>
        <w:t>Najiah</w:t>
      </w:r>
      <w:proofErr w:type="spellEnd"/>
      <w:r>
        <w:rPr>
          <w:lang w:val="en-US"/>
        </w:rPr>
        <w:t xml:space="preserve"> Nik Mohd </w:t>
      </w:r>
      <w:proofErr w:type="spellStart"/>
      <w:r>
        <w:rPr>
          <w:lang w:val="en-US"/>
        </w:rPr>
        <w:t>Yusoff</w:t>
      </w:r>
      <w:proofErr w:type="spellEnd"/>
    </w:p>
    <w:p w14:paraId="46FB5C8E" w14:textId="5D4BDED9" w:rsidR="000A5940" w:rsidRDefault="000A5940">
      <w:pPr>
        <w:rPr>
          <w:lang w:val="en-US"/>
        </w:rPr>
      </w:pPr>
      <w:r>
        <w:rPr>
          <w:lang w:val="en-US"/>
        </w:rPr>
        <w:t>Emergency and Trauma Department, Hospital Raja Perempuan Zainab II</w:t>
      </w:r>
    </w:p>
    <w:p w14:paraId="043FF96E" w14:textId="77777777" w:rsidR="003D3E67" w:rsidRDefault="003D3E67">
      <w:pPr>
        <w:rPr>
          <w:lang w:val="en-US"/>
        </w:rPr>
      </w:pPr>
    </w:p>
    <w:p w14:paraId="437A49CD" w14:textId="100465C1" w:rsidR="001F7628" w:rsidRDefault="001F7628">
      <w:pPr>
        <w:rPr>
          <w:lang w:val="en-US"/>
        </w:rPr>
      </w:pPr>
      <w:r>
        <w:rPr>
          <w:lang w:val="en-US"/>
        </w:rPr>
        <w:t>Introduction:</w:t>
      </w:r>
    </w:p>
    <w:p w14:paraId="521D36D5" w14:textId="1B8E0950" w:rsidR="001F7628" w:rsidRDefault="00ED00B9" w:rsidP="003D3E67">
      <w:pPr>
        <w:jc w:val="both"/>
        <w:rPr>
          <w:lang w:val="en-US"/>
        </w:rPr>
      </w:pPr>
      <w:r>
        <w:rPr>
          <w:lang w:val="en-US"/>
        </w:rPr>
        <w:t xml:space="preserve">The causes of unilateral calf swelling </w:t>
      </w:r>
      <w:r w:rsidR="002E433F">
        <w:rPr>
          <w:lang w:val="en-US"/>
        </w:rPr>
        <w:t xml:space="preserve">are </w:t>
      </w:r>
      <w:r w:rsidR="00287311">
        <w:rPr>
          <w:lang w:val="en-US"/>
        </w:rPr>
        <w:t>varying, including</w:t>
      </w:r>
      <w:r w:rsidR="006C65CF">
        <w:rPr>
          <w:lang w:val="en-US"/>
        </w:rPr>
        <w:t xml:space="preserve"> spontaneous gastrocnemius hematoma</w:t>
      </w:r>
      <w:r w:rsidR="0091186F">
        <w:rPr>
          <w:lang w:val="en-US"/>
        </w:rPr>
        <w:t>. Magnetic Resonan</w:t>
      </w:r>
      <w:r w:rsidR="00BE40CB">
        <w:rPr>
          <w:lang w:val="en-US"/>
        </w:rPr>
        <w:t xml:space="preserve">ce Imaging is </w:t>
      </w:r>
      <w:r w:rsidR="00DC04D2">
        <w:rPr>
          <w:lang w:val="en-US"/>
        </w:rPr>
        <w:t>the</w:t>
      </w:r>
      <w:r w:rsidR="00BE40CB">
        <w:rPr>
          <w:lang w:val="en-US"/>
        </w:rPr>
        <w:t xml:space="preserve"> gold standard </w:t>
      </w:r>
      <w:r w:rsidR="005A21BC">
        <w:rPr>
          <w:lang w:val="en-US"/>
        </w:rPr>
        <w:t>procedure</w:t>
      </w:r>
      <w:r w:rsidR="00BE40CB">
        <w:rPr>
          <w:lang w:val="en-US"/>
        </w:rPr>
        <w:t xml:space="preserve"> to confirm the diagnosis, and ultrasound is a </w:t>
      </w:r>
      <w:r w:rsidR="00E206DA">
        <w:rPr>
          <w:lang w:val="en-US"/>
        </w:rPr>
        <w:t>fast and r</w:t>
      </w:r>
      <w:r w:rsidR="00BE40CB">
        <w:rPr>
          <w:lang w:val="en-US"/>
        </w:rPr>
        <w:t>eliable adju</w:t>
      </w:r>
      <w:r w:rsidR="00E206DA">
        <w:rPr>
          <w:lang w:val="en-US"/>
        </w:rPr>
        <w:t>nct</w:t>
      </w:r>
      <w:r w:rsidR="00BE40CB">
        <w:rPr>
          <w:lang w:val="en-US"/>
        </w:rPr>
        <w:t xml:space="preserve"> for doctors</w:t>
      </w:r>
      <w:r w:rsidR="00DC04D2">
        <w:rPr>
          <w:lang w:val="en-US"/>
        </w:rPr>
        <w:t xml:space="preserve"> </w:t>
      </w:r>
      <w:r w:rsidR="00E206DA">
        <w:rPr>
          <w:lang w:val="en-US"/>
        </w:rPr>
        <w:t>to assess</w:t>
      </w:r>
      <w:r w:rsidR="00DC04D2">
        <w:rPr>
          <w:lang w:val="en-US"/>
        </w:rPr>
        <w:t xml:space="preserve"> lower limb soft tissue.</w:t>
      </w:r>
    </w:p>
    <w:p w14:paraId="5445A877" w14:textId="77777777" w:rsidR="00E6110B" w:rsidRDefault="00E6110B">
      <w:pPr>
        <w:rPr>
          <w:lang w:val="en-US"/>
        </w:rPr>
      </w:pPr>
    </w:p>
    <w:p w14:paraId="260AE915" w14:textId="77777777" w:rsidR="00CB189E" w:rsidRDefault="001F7628">
      <w:pPr>
        <w:rPr>
          <w:lang w:val="en-US"/>
        </w:rPr>
      </w:pPr>
      <w:r>
        <w:rPr>
          <w:lang w:val="en-US"/>
        </w:rPr>
        <w:t>Case:</w:t>
      </w:r>
      <w:r w:rsidR="00BF0A46">
        <w:rPr>
          <w:lang w:val="en-US"/>
        </w:rPr>
        <w:t xml:space="preserve"> </w:t>
      </w:r>
    </w:p>
    <w:p w14:paraId="728C96B6" w14:textId="0C252552" w:rsidR="001F7628" w:rsidRDefault="00CB189E" w:rsidP="003D3E67">
      <w:pPr>
        <w:jc w:val="both"/>
        <w:rPr>
          <w:lang w:val="en-US"/>
        </w:rPr>
      </w:pPr>
      <w:r>
        <w:rPr>
          <w:lang w:val="en-US"/>
        </w:rPr>
        <w:t xml:space="preserve">A </w:t>
      </w:r>
      <w:r w:rsidR="003067A9">
        <w:rPr>
          <w:lang w:val="en-US"/>
        </w:rPr>
        <w:t>73</w:t>
      </w:r>
      <w:r>
        <w:rPr>
          <w:lang w:val="en-US"/>
        </w:rPr>
        <w:t>-</w:t>
      </w:r>
      <w:r w:rsidR="003067A9">
        <w:rPr>
          <w:lang w:val="en-US"/>
        </w:rPr>
        <w:t>year</w:t>
      </w:r>
      <w:r>
        <w:rPr>
          <w:lang w:val="en-US"/>
        </w:rPr>
        <w:t>-</w:t>
      </w:r>
      <w:r w:rsidR="003067A9">
        <w:rPr>
          <w:lang w:val="en-US"/>
        </w:rPr>
        <w:t>old ma</w:t>
      </w:r>
      <w:r w:rsidR="00DB7B64">
        <w:rPr>
          <w:lang w:val="en-US"/>
        </w:rPr>
        <w:t>n</w:t>
      </w:r>
      <w:r w:rsidR="003067A9">
        <w:rPr>
          <w:lang w:val="en-US"/>
        </w:rPr>
        <w:t xml:space="preserve"> presented with </w:t>
      </w:r>
      <w:r w:rsidR="00DB7B64">
        <w:rPr>
          <w:lang w:val="en-US"/>
        </w:rPr>
        <w:t>a-three-day history of</w:t>
      </w:r>
      <w:r w:rsidR="003067A9">
        <w:rPr>
          <w:lang w:val="en-US"/>
        </w:rPr>
        <w:t xml:space="preserve"> </w:t>
      </w:r>
      <w:r w:rsidR="006D2DC1">
        <w:rPr>
          <w:lang w:val="en-US"/>
        </w:rPr>
        <w:t xml:space="preserve">non-traumatic </w:t>
      </w:r>
      <w:r>
        <w:rPr>
          <w:lang w:val="en-US"/>
        </w:rPr>
        <w:t xml:space="preserve">right </w:t>
      </w:r>
      <w:r w:rsidR="00ED00B9">
        <w:rPr>
          <w:lang w:val="en-US"/>
        </w:rPr>
        <w:t>calf</w:t>
      </w:r>
      <w:r w:rsidR="003067A9">
        <w:rPr>
          <w:lang w:val="en-US"/>
        </w:rPr>
        <w:t xml:space="preserve"> swelling</w:t>
      </w:r>
      <w:r w:rsidR="00ED00B9">
        <w:rPr>
          <w:lang w:val="en-US"/>
        </w:rPr>
        <w:t>,</w:t>
      </w:r>
      <w:r w:rsidR="003067A9">
        <w:rPr>
          <w:lang w:val="en-US"/>
        </w:rPr>
        <w:t xml:space="preserve"> and pain</w:t>
      </w:r>
      <w:r w:rsidR="005E5BAA">
        <w:rPr>
          <w:lang w:val="en-US"/>
        </w:rPr>
        <w:t xml:space="preserve"> which</w:t>
      </w:r>
      <w:r w:rsidR="003067A9">
        <w:rPr>
          <w:lang w:val="en-US"/>
        </w:rPr>
        <w:t xml:space="preserve"> </w:t>
      </w:r>
      <w:r w:rsidR="00AC705C">
        <w:rPr>
          <w:lang w:val="en-US"/>
        </w:rPr>
        <w:t xml:space="preserve">was </w:t>
      </w:r>
      <w:r w:rsidR="003067A9">
        <w:rPr>
          <w:lang w:val="en-US"/>
        </w:rPr>
        <w:t xml:space="preserve">aggravated upon </w:t>
      </w:r>
      <w:r w:rsidR="006D2DC1">
        <w:rPr>
          <w:lang w:val="en-US"/>
        </w:rPr>
        <w:t>movement</w:t>
      </w:r>
      <w:r w:rsidR="003067A9">
        <w:rPr>
          <w:lang w:val="en-US"/>
        </w:rPr>
        <w:t xml:space="preserve">. </w:t>
      </w:r>
      <w:r w:rsidR="00AC705C" w:rsidRPr="003C0621">
        <w:rPr>
          <w:color w:val="000000" w:themeColor="text1"/>
          <w:lang w:val="en-US"/>
        </w:rPr>
        <w:t>His medical history was significant for hypertension and hyperlipidemia.</w:t>
      </w:r>
      <w:r w:rsidR="00AC705C">
        <w:rPr>
          <w:color w:val="FF0000"/>
          <w:lang w:val="en-US"/>
        </w:rPr>
        <w:t xml:space="preserve"> </w:t>
      </w:r>
      <w:r w:rsidR="00287311">
        <w:rPr>
          <w:color w:val="000000" w:themeColor="text1"/>
          <w:lang w:val="en-US"/>
        </w:rPr>
        <w:t>He was not on anticoagulant or antiplatelet</w:t>
      </w:r>
      <w:r w:rsidR="0091186F">
        <w:rPr>
          <w:color w:val="000000" w:themeColor="text1"/>
          <w:lang w:val="en-US"/>
        </w:rPr>
        <w:t>. N</w:t>
      </w:r>
      <w:r w:rsidR="00287311">
        <w:rPr>
          <w:color w:val="000000" w:themeColor="text1"/>
          <w:lang w:val="en-US"/>
        </w:rPr>
        <w:t xml:space="preserve">o history of lower limb surgery or vascular defect. </w:t>
      </w:r>
      <w:r w:rsidR="00DB7B64">
        <w:rPr>
          <w:lang w:val="en-US"/>
        </w:rPr>
        <w:t xml:space="preserve">Her physical examination showed gross swelling over right </w:t>
      </w:r>
      <w:r w:rsidR="0091186F">
        <w:rPr>
          <w:lang w:val="en-US"/>
        </w:rPr>
        <w:t>calf</w:t>
      </w:r>
      <w:r w:rsidR="00F13AF0">
        <w:rPr>
          <w:lang w:val="en-US"/>
        </w:rPr>
        <w:t xml:space="preserve">, </w:t>
      </w:r>
      <w:r w:rsidR="00340507">
        <w:rPr>
          <w:lang w:val="en-US"/>
        </w:rPr>
        <w:t xml:space="preserve">visible superficial vein, </w:t>
      </w:r>
      <w:r w:rsidR="00F13AF0">
        <w:rPr>
          <w:lang w:val="en-US"/>
        </w:rPr>
        <w:t xml:space="preserve">calf tenderness, </w:t>
      </w:r>
      <w:r w:rsidR="00340507">
        <w:rPr>
          <w:lang w:val="en-US"/>
        </w:rPr>
        <w:t>cold peripheries, capillary refill time was 2 seconds, and distal</w:t>
      </w:r>
      <w:r w:rsidR="00DB7B64">
        <w:rPr>
          <w:lang w:val="en-US"/>
        </w:rPr>
        <w:t xml:space="preserve"> pulses were </w:t>
      </w:r>
      <w:r w:rsidR="00340507">
        <w:rPr>
          <w:lang w:val="en-US"/>
        </w:rPr>
        <w:t>not palpable. P</w:t>
      </w:r>
      <w:r w:rsidR="00AC705C">
        <w:rPr>
          <w:lang w:val="en-US"/>
        </w:rPr>
        <w:t>eripheral sensation was intact</w:t>
      </w:r>
      <w:r w:rsidR="00DB7B64">
        <w:rPr>
          <w:lang w:val="en-US"/>
        </w:rPr>
        <w:t xml:space="preserve">. No sonographic evidence of </w:t>
      </w:r>
      <w:r w:rsidR="00946BC8">
        <w:rPr>
          <w:lang w:val="en-US"/>
        </w:rPr>
        <w:t>deep venous thrombosis</w:t>
      </w:r>
      <w:r w:rsidR="00DB7B64">
        <w:rPr>
          <w:lang w:val="en-US"/>
        </w:rPr>
        <w:t xml:space="preserve"> from ultrasound Doppler assessment. </w:t>
      </w:r>
      <w:r w:rsidR="006D2DC1">
        <w:rPr>
          <w:lang w:val="en-US"/>
        </w:rPr>
        <w:t>Point-of-care ultrasound (</w:t>
      </w:r>
      <w:r w:rsidR="00340507">
        <w:rPr>
          <w:lang w:val="en-US"/>
        </w:rPr>
        <w:t>POCUS</w:t>
      </w:r>
      <w:r w:rsidR="006D2DC1">
        <w:rPr>
          <w:lang w:val="en-US"/>
        </w:rPr>
        <w:t>)</w:t>
      </w:r>
      <w:r w:rsidR="00340507">
        <w:rPr>
          <w:lang w:val="en-US"/>
        </w:rPr>
        <w:t xml:space="preserve"> of right leg soft tissue showed </w:t>
      </w:r>
      <w:r w:rsidR="003067A9">
        <w:rPr>
          <w:lang w:val="en-US"/>
        </w:rPr>
        <w:t xml:space="preserve">loss of </w:t>
      </w:r>
      <w:r w:rsidR="00340507">
        <w:rPr>
          <w:lang w:val="en-US"/>
        </w:rPr>
        <w:t xml:space="preserve">normal </w:t>
      </w:r>
      <w:r w:rsidR="003067A9">
        <w:rPr>
          <w:lang w:val="en-US"/>
        </w:rPr>
        <w:t xml:space="preserve">striation of muscle, </w:t>
      </w:r>
      <w:r w:rsidR="00B20607">
        <w:rPr>
          <w:lang w:val="en-US"/>
        </w:rPr>
        <w:t>with heterogenous echogenicity suggestive of intramuscular hematoma</w:t>
      </w:r>
      <w:r w:rsidR="003067A9">
        <w:rPr>
          <w:lang w:val="en-US"/>
        </w:rPr>
        <w:t xml:space="preserve">. </w:t>
      </w:r>
      <w:r w:rsidR="003C0621">
        <w:rPr>
          <w:lang w:val="en-US"/>
        </w:rPr>
        <w:t>Minimal amount of blood noted from b</w:t>
      </w:r>
      <w:r>
        <w:rPr>
          <w:lang w:val="en-US"/>
        </w:rPr>
        <w:t xml:space="preserve">edside </w:t>
      </w:r>
      <w:r w:rsidR="003C0621">
        <w:rPr>
          <w:lang w:val="en-US"/>
        </w:rPr>
        <w:t xml:space="preserve">needle </w:t>
      </w:r>
      <w:r>
        <w:rPr>
          <w:lang w:val="en-US"/>
        </w:rPr>
        <w:t>aspiration. C</w:t>
      </w:r>
      <w:r w:rsidR="006D2DC1">
        <w:rPr>
          <w:lang w:val="en-US"/>
        </w:rPr>
        <w:t>omputed tomographic angiography of lower limb demonstrated</w:t>
      </w:r>
      <w:r w:rsidR="00FA2C25">
        <w:rPr>
          <w:lang w:val="en-US"/>
        </w:rPr>
        <w:t xml:space="preserve"> hypodense collection</w:t>
      </w:r>
      <w:r w:rsidR="006D2DC1">
        <w:rPr>
          <w:lang w:val="en-US"/>
        </w:rPr>
        <w:t xml:space="preserve"> </w:t>
      </w:r>
      <w:r w:rsidR="00FA2C25">
        <w:rPr>
          <w:lang w:val="en-US"/>
        </w:rPr>
        <w:t>within gastrocnemius muscle with mass effect</w:t>
      </w:r>
      <w:r w:rsidR="005A21BC">
        <w:rPr>
          <w:lang w:val="en-US"/>
        </w:rPr>
        <w:t xml:space="preserve">, </w:t>
      </w:r>
      <w:r w:rsidR="00CA2BEF">
        <w:rPr>
          <w:lang w:val="en-US"/>
        </w:rPr>
        <w:t>but</w:t>
      </w:r>
      <w:r w:rsidR="005A21BC">
        <w:rPr>
          <w:lang w:val="en-US"/>
        </w:rPr>
        <w:t xml:space="preserve"> n</w:t>
      </w:r>
      <w:r w:rsidR="00E6110B" w:rsidRPr="00287311">
        <w:rPr>
          <w:color w:val="000000" w:themeColor="text1"/>
          <w:lang w:val="en-US"/>
        </w:rPr>
        <w:t>o thrombosis</w:t>
      </w:r>
      <w:r w:rsidR="00287311">
        <w:rPr>
          <w:color w:val="000000" w:themeColor="text1"/>
          <w:lang w:val="en-US"/>
        </w:rPr>
        <w:t xml:space="preserve"> </w:t>
      </w:r>
      <w:r w:rsidR="00E6110B" w:rsidRPr="00287311">
        <w:rPr>
          <w:color w:val="000000" w:themeColor="text1"/>
          <w:lang w:val="en-US"/>
        </w:rPr>
        <w:t>seen.</w:t>
      </w:r>
    </w:p>
    <w:p w14:paraId="53FA9D9E" w14:textId="77777777" w:rsidR="001F7628" w:rsidRDefault="001F7628">
      <w:pPr>
        <w:rPr>
          <w:lang w:val="en-US"/>
        </w:rPr>
      </w:pPr>
    </w:p>
    <w:p w14:paraId="001CA762" w14:textId="1780C0CF" w:rsidR="001F7628" w:rsidRDefault="001F7628">
      <w:pPr>
        <w:rPr>
          <w:lang w:val="en-US"/>
        </w:rPr>
      </w:pPr>
      <w:r>
        <w:rPr>
          <w:lang w:val="en-US"/>
        </w:rPr>
        <w:t>Discussion:</w:t>
      </w:r>
    </w:p>
    <w:p w14:paraId="3A296B45" w14:textId="6FDBD21C" w:rsidR="001F7628" w:rsidRDefault="005C747B" w:rsidP="003D3E67">
      <w:pPr>
        <w:jc w:val="both"/>
        <w:rPr>
          <w:lang w:val="en-US"/>
        </w:rPr>
      </w:pPr>
      <w:r>
        <w:rPr>
          <w:lang w:val="en-US"/>
        </w:rPr>
        <w:t xml:space="preserve">This case illustrates the </w:t>
      </w:r>
      <w:r w:rsidR="00BA5474">
        <w:rPr>
          <w:lang w:val="en-US"/>
        </w:rPr>
        <w:t>signi</w:t>
      </w:r>
      <w:r w:rsidR="005A21BC">
        <w:rPr>
          <w:lang w:val="en-US"/>
        </w:rPr>
        <w:t>ficant</w:t>
      </w:r>
      <w:r w:rsidR="00BA5474">
        <w:rPr>
          <w:lang w:val="en-US"/>
        </w:rPr>
        <w:t xml:space="preserve"> </w:t>
      </w:r>
      <w:r>
        <w:rPr>
          <w:lang w:val="en-US"/>
        </w:rPr>
        <w:t xml:space="preserve">role of POCUS in </w:t>
      </w:r>
      <w:r w:rsidR="005A21BC">
        <w:rPr>
          <w:lang w:val="en-US"/>
        </w:rPr>
        <w:t>evaluation</w:t>
      </w:r>
      <w:r>
        <w:rPr>
          <w:lang w:val="en-US"/>
        </w:rPr>
        <w:t xml:space="preserve"> </w:t>
      </w:r>
      <w:r w:rsidR="00E04E26">
        <w:rPr>
          <w:lang w:val="en-US"/>
        </w:rPr>
        <w:t xml:space="preserve">of </w:t>
      </w:r>
      <w:r>
        <w:rPr>
          <w:lang w:val="en-US"/>
        </w:rPr>
        <w:t>the cause of calf swelling.</w:t>
      </w:r>
      <w:r w:rsidR="0091186F">
        <w:rPr>
          <w:lang w:val="en-US"/>
        </w:rPr>
        <w:t xml:space="preserve"> </w:t>
      </w:r>
      <w:r w:rsidR="00CA2BEF">
        <w:rPr>
          <w:lang w:val="en-US"/>
        </w:rPr>
        <w:t xml:space="preserve">This case is unique because it is </w:t>
      </w:r>
      <w:r w:rsidR="000A5940">
        <w:rPr>
          <w:lang w:val="en-US"/>
        </w:rPr>
        <w:t>rare</w:t>
      </w:r>
      <w:r w:rsidR="00CA2BEF">
        <w:rPr>
          <w:lang w:val="en-US"/>
        </w:rPr>
        <w:t xml:space="preserve"> </w:t>
      </w:r>
      <w:r w:rsidR="0001171B">
        <w:rPr>
          <w:lang w:val="en-US"/>
        </w:rPr>
        <w:t xml:space="preserve">for spontaneous gastrocnemius hematoma to have identical clinical signs with acute limb ischemia. </w:t>
      </w:r>
      <w:r w:rsidR="00CA2BEF">
        <w:rPr>
          <w:lang w:val="en-US"/>
        </w:rPr>
        <w:t>I</w:t>
      </w:r>
      <w:r w:rsidR="00253346">
        <w:rPr>
          <w:lang w:val="en-US"/>
        </w:rPr>
        <w:t xml:space="preserve">t </w:t>
      </w:r>
      <w:r w:rsidR="00CA2BEF">
        <w:rPr>
          <w:lang w:val="en-US"/>
        </w:rPr>
        <w:t>is</w:t>
      </w:r>
      <w:r w:rsidR="00253346">
        <w:rPr>
          <w:lang w:val="en-US"/>
        </w:rPr>
        <w:t xml:space="preserve"> very challenging</w:t>
      </w:r>
      <w:r w:rsidR="005A21BC">
        <w:rPr>
          <w:lang w:val="en-US"/>
        </w:rPr>
        <w:t xml:space="preserve"> to </w:t>
      </w:r>
      <w:r w:rsidR="00253346">
        <w:rPr>
          <w:lang w:val="en-US"/>
        </w:rPr>
        <w:t xml:space="preserve">differentiate </w:t>
      </w:r>
      <w:r w:rsidR="00946BC8">
        <w:rPr>
          <w:lang w:val="en-US"/>
        </w:rPr>
        <w:t xml:space="preserve">between </w:t>
      </w:r>
      <w:r w:rsidR="0001171B">
        <w:rPr>
          <w:lang w:val="en-US"/>
        </w:rPr>
        <w:t xml:space="preserve">both pathologies </w:t>
      </w:r>
      <w:r w:rsidR="00CA2BEF">
        <w:rPr>
          <w:lang w:val="en-US"/>
        </w:rPr>
        <w:t>without radiological imaging.</w:t>
      </w:r>
    </w:p>
    <w:p w14:paraId="2CC7A3DC" w14:textId="77777777" w:rsidR="00BA5474" w:rsidRDefault="00BA5474">
      <w:pPr>
        <w:rPr>
          <w:lang w:val="en-US"/>
        </w:rPr>
      </w:pPr>
    </w:p>
    <w:p w14:paraId="7532009E" w14:textId="1623F840" w:rsidR="001F7628" w:rsidRDefault="001F7628">
      <w:pPr>
        <w:rPr>
          <w:lang w:val="en-US"/>
        </w:rPr>
      </w:pPr>
      <w:r>
        <w:rPr>
          <w:lang w:val="en-US"/>
        </w:rPr>
        <w:t>Conclusion:</w:t>
      </w:r>
    </w:p>
    <w:p w14:paraId="2639B41F" w14:textId="17EFBF11" w:rsidR="00BA5474" w:rsidRPr="001F7628" w:rsidRDefault="00BA5474" w:rsidP="003D3E67">
      <w:pPr>
        <w:jc w:val="both"/>
        <w:rPr>
          <w:lang w:val="en-US"/>
        </w:rPr>
      </w:pPr>
      <w:r>
        <w:rPr>
          <w:lang w:val="en-US"/>
        </w:rPr>
        <w:t xml:space="preserve">Spontaneous intramuscular hematoma should be highly suspected as one of the </w:t>
      </w:r>
      <w:r w:rsidR="0091186F">
        <w:rPr>
          <w:lang w:val="en-US"/>
        </w:rPr>
        <w:t>causes</w:t>
      </w:r>
      <w:r>
        <w:rPr>
          <w:lang w:val="en-US"/>
        </w:rPr>
        <w:t xml:space="preserve"> of unilateral calf swelling.</w:t>
      </w:r>
      <w:r w:rsidR="0091186F">
        <w:rPr>
          <w:lang w:val="en-US"/>
        </w:rPr>
        <w:t xml:space="preserve"> </w:t>
      </w:r>
      <w:r w:rsidR="005A21BC">
        <w:rPr>
          <w:lang w:val="en-US"/>
        </w:rPr>
        <w:t xml:space="preserve">POCUS assessment has high </w:t>
      </w:r>
      <w:r w:rsidR="00946BC8">
        <w:rPr>
          <w:lang w:val="en-US"/>
        </w:rPr>
        <w:t>accuracy and</w:t>
      </w:r>
      <w:r w:rsidR="005A21BC">
        <w:rPr>
          <w:lang w:val="en-US"/>
        </w:rPr>
        <w:t xml:space="preserve"> </w:t>
      </w:r>
      <w:r w:rsidR="00946BC8">
        <w:rPr>
          <w:lang w:val="en-US"/>
        </w:rPr>
        <w:t>promising in use</w:t>
      </w:r>
      <w:r w:rsidR="00E206DA">
        <w:rPr>
          <w:lang w:val="en-US"/>
        </w:rPr>
        <w:t>.</w:t>
      </w:r>
    </w:p>
    <w:sectPr w:rsidR="00BA5474" w:rsidRPr="001F7628" w:rsidSect="000F38EA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628"/>
    <w:rsid w:val="0001171B"/>
    <w:rsid w:val="000A5940"/>
    <w:rsid w:val="000F38EA"/>
    <w:rsid w:val="001C30B3"/>
    <w:rsid w:val="001F7628"/>
    <w:rsid w:val="00253346"/>
    <w:rsid w:val="00287112"/>
    <w:rsid w:val="00287311"/>
    <w:rsid w:val="002D737E"/>
    <w:rsid w:val="002E433F"/>
    <w:rsid w:val="003067A9"/>
    <w:rsid w:val="00340507"/>
    <w:rsid w:val="003C0621"/>
    <w:rsid w:val="003D3E67"/>
    <w:rsid w:val="0043246F"/>
    <w:rsid w:val="00593D3B"/>
    <w:rsid w:val="005A21BC"/>
    <w:rsid w:val="005C747B"/>
    <w:rsid w:val="005E5BAA"/>
    <w:rsid w:val="00647DEA"/>
    <w:rsid w:val="00670F3D"/>
    <w:rsid w:val="00691505"/>
    <w:rsid w:val="006C65CF"/>
    <w:rsid w:val="006D2DC1"/>
    <w:rsid w:val="007E31F2"/>
    <w:rsid w:val="0083780F"/>
    <w:rsid w:val="0091186F"/>
    <w:rsid w:val="00944815"/>
    <w:rsid w:val="00946BC8"/>
    <w:rsid w:val="00AC705C"/>
    <w:rsid w:val="00B20607"/>
    <w:rsid w:val="00BA5474"/>
    <w:rsid w:val="00BE40CB"/>
    <w:rsid w:val="00BF0A46"/>
    <w:rsid w:val="00CA2BEF"/>
    <w:rsid w:val="00CA5605"/>
    <w:rsid w:val="00CB189E"/>
    <w:rsid w:val="00D46816"/>
    <w:rsid w:val="00DB7B64"/>
    <w:rsid w:val="00DC04D2"/>
    <w:rsid w:val="00E04E26"/>
    <w:rsid w:val="00E206DA"/>
    <w:rsid w:val="00E6110B"/>
    <w:rsid w:val="00E72104"/>
    <w:rsid w:val="00E843E5"/>
    <w:rsid w:val="00ED00B9"/>
    <w:rsid w:val="00F13AF0"/>
    <w:rsid w:val="00FA2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9133E97"/>
  <w14:defaultImageDpi w14:val="32767"/>
  <w15:chartTrackingRefBased/>
  <w15:docId w15:val="{8E5A190D-0C1B-B942-B879-D1A39FD7F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F762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F76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F762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F762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F762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F762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F762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F762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F762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F762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F762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F762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F762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F762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F762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F762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F762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F762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F762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F76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F762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F762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F762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F762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F762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F762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F762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F762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F762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B9680A2-034F-E34C-AC9F-A3438F27B7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1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Muhammad Izzat Abdul Hadi</dc:creator>
  <cp:keywords/>
  <dc:description/>
  <cp:lastModifiedBy>Muhammad Izzat Abdul Hadi</cp:lastModifiedBy>
  <cp:revision>19</cp:revision>
  <dcterms:created xsi:type="dcterms:W3CDTF">2024-05-27T15:23:00Z</dcterms:created>
  <dcterms:modified xsi:type="dcterms:W3CDTF">2024-05-29T16:41:00Z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http://www.zotero.org/styles/american-political-science-association</vt:lpwstr>
  </property>
  <property fmtid="{D5CDD505-2E9C-101B-9397-08002B2CF9AE}" pid="3" name="Mendeley Recent Style Name 0_1">
    <vt:lpwstr>American Political Science Association</vt:lpwstr>
  </property>
  <property fmtid="{D5CDD505-2E9C-101B-9397-08002B2CF9AE}" pid="4" name="Mendeley Recent Style Id 1_1">
    <vt:lpwstr>http://www.zotero.org/styles/apa</vt:lpwstr>
  </property>
  <property fmtid="{D5CDD505-2E9C-101B-9397-08002B2CF9AE}" pid="5" name="Mendeley Recent Style Name 1_1">
    <vt:lpwstr>American Psychological Association 7th edition</vt:lpwstr>
  </property>
  <property fmtid="{D5CDD505-2E9C-101B-9397-08002B2CF9AE}" pid="6" name="Mendeley Recent Style Id 2_1">
    <vt:lpwstr>http://www.zotero.org/styles/american-sociological-association</vt:lpwstr>
  </property>
  <property fmtid="{D5CDD505-2E9C-101B-9397-08002B2CF9AE}" pid="7" name="Mendeley Recent Style Name 2_1">
    <vt:lpwstr>American Sociological Association 6th edition</vt:lpwstr>
  </property>
  <property fmtid="{D5CDD505-2E9C-101B-9397-08002B2CF9AE}" pid="8" name="Mendeley Recent Style Id 3_1">
    <vt:lpwstr>http://www.zotero.org/styles/chicago-author-date</vt:lpwstr>
  </property>
  <property fmtid="{D5CDD505-2E9C-101B-9397-08002B2CF9AE}" pid="9" name="Mendeley Recent Style Name 3_1">
    <vt:lpwstr>Chicago Manual of Style 17th edition (author-date)</vt:lpwstr>
  </property>
  <property fmtid="{D5CDD505-2E9C-101B-9397-08002B2CF9AE}" pid="10" name="Mendeley Recent Style Id 4_1">
    <vt:lpwstr>http://www.zotero.org/styles/harvard-cite-them-right</vt:lpwstr>
  </property>
  <property fmtid="{D5CDD505-2E9C-101B-9397-08002B2CF9AE}" pid="11" name="Mendeley Recent Style Name 4_1">
    <vt:lpwstr>Cite Them Right 10th edition - Harvard</vt:lpwstr>
  </property>
  <property fmtid="{D5CDD505-2E9C-101B-9397-08002B2CF9AE}" pid="12" name="Mendeley Recent Style Id 5_1">
    <vt:lpwstr>http://csl.mendeley.com/styles/35256151/harvardUSM</vt:lpwstr>
  </property>
  <property fmtid="{D5CDD505-2E9C-101B-9397-08002B2CF9AE}" pid="13" name="Mendeley Recent Style Name 5_1">
    <vt:lpwstr>Harvard USM - Mendeley USM</vt:lpwstr>
  </property>
  <property fmtid="{D5CDD505-2E9C-101B-9397-08002B2CF9AE}" pid="14" name="Mendeley Recent Style Id 6_1">
    <vt:lpwstr>http://www.zotero.org/styles/ieee</vt:lpwstr>
  </property>
  <property fmtid="{D5CDD505-2E9C-101B-9397-08002B2CF9AE}" pid="15" name="Mendeley Recent Style Name 6_1">
    <vt:lpwstr>IEEE</vt:lpwstr>
  </property>
  <property fmtid="{D5CDD505-2E9C-101B-9397-08002B2CF9AE}" pid="16" name="Mendeley Recent Style Id 7_1">
    <vt:lpwstr>http://www.zotero.org/styles/modern-humanities-research-association</vt:lpwstr>
  </property>
  <property fmtid="{D5CDD505-2E9C-101B-9397-08002B2CF9AE}" pid="17" name="Mendeley Recent Style Name 7_1">
    <vt:lpwstr>Modern Humanities Research Association 3rd edition (note with bibliography)</vt:lpwstr>
  </property>
  <property fmtid="{D5CDD505-2E9C-101B-9397-08002B2CF9AE}" pid="18" name="Mendeley Recent Style Id 8_1">
    <vt:lpwstr>http://www.zotero.org/styles/modern-language-association</vt:lpwstr>
  </property>
  <property fmtid="{D5CDD505-2E9C-101B-9397-08002B2CF9AE}" pid="19" name="Mendeley Recent Style Name 8_1">
    <vt:lpwstr>Modern Language Association 8th edition</vt:lpwstr>
  </property>
  <property fmtid="{D5CDD505-2E9C-101B-9397-08002B2CF9AE}" pid="20" name="Mendeley Recent Style Id 9_1">
    <vt:lpwstr>http://www.zotero.org/styles/nature</vt:lpwstr>
  </property>
  <property fmtid="{D5CDD505-2E9C-101B-9397-08002B2CF9AE}" pid="21" name="Mendeley Recent Style Name 9_1">
    <vt:lpwstr>Nature</vt:lpwstr>
  </property>
  <property fmtid="{D5CDD505-2E9C-101B-9397-08002B2CF9AE}" pid="22" name="Mendeley Document_1">
    <vt:lpwstr>True</vt:lpwstr>
  </property>
  <property fmtid="{D5CDD505-2E9C-101B-9397-08002B2CF9AE}" pid="23" name="Mendeley Unique User Id_1">
    <vt:lpwstr>d875b668-8e8f-366b-a169-1b8464c6dd14</vt:lpwstr>
  </property>
</Properties>
</file>