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21" w:rsidRPr="00112421" w:rsidRDefault="00112421" w:rsidP="00737278">
      <w:pPr>
        <w:spacing w:after="0"/>
        <w:rPr>
          <w:rFonts w:ascii="Arial" w:hAnsi="Arial" w:cs="Arial"/>
          <w:b/>
        </w:rPr>
      </w:pPr>
      <w:r w:rsidRPr="00112421">
        <w:rPr>
          <w:rFonts w:ascii="Arial" w:hAnsi="Arial" w:cs="Arial"/>
          <w:b/>
        </w:rPr>
        <w:t>A Case of Scurvy in Malaysia: A Reminder of an Ancient Disease in a Modern Era</w:t>
      </w:r>
    </w:p>
    <w:p w:rsidR="00112421" w:rsidRPr="00112421" w:rsidRDefault="00112421" w:rsidP="00737278">
      <w:pPr>
        <w:spacing w:after="0"/>
        <w:rPr>
          <w:rFonts w:ascii="Arial" w:hAnsi="Arial" w:cs="Arial"/>
        </w:rPr>
      </w:pPr>
      <w:proofErr w:type="spellStart"/>
      <w:r w:rsidRPr="00112421">
        <w:rPr>
          <w:rFonts w:ascii="Arial" w:hAnsi="Arial" w:cs="Arial"/>
        </w:rPr>
        <w:t>Safuan</w:t>
      </w:r>
      <w:proofErr w:type="spellEnd"/>
      <w:r w:rsidRPr="00112421">
        <w:rPr>
          <w:rFonts w:ascii="Arial" w:hAnsi="Arial" w:cs="Arial"/>
        </w:rPr>
        <w:t xml:space="preserve"> </w:t>
      </w:r>
      <w:proofErr w:type="spellStart"/>
      <w:r w:rsidRPr="00112421">
        <w:rPr>
          <w:rFonts w:ascii="Arial" w:hAnsi="Arial" w:cs="Arial"/>
        </w:rPr>
        <w:t>Sufaat</w:t>
      </w:r>
      <w:proofErr w:type="spellEnd"/>
      <w:r w:rsidRPr="00112421">
        <w:rPr>
          <w:rFonts w:ascii="Arial" w:hAnsi="Arial" w:cs="Arial"/>
        </w:rPr>
        <w:t xml:space="preserve"> </w:t>
      </w:r>
      <w:proofErr w:type="spellStart"/>
      <w:r w:rsidRPr="00112421">
        <w:rPr>
          <w:rFonts w:ascii="Arial" w:hAnsi="Arial" w:cs="Arial"/>
        </w:rPr>
        <w:t>Suhaimi</w:t>
      </w:r>
      <w:proofErr w:type="spellEnd"/>
      <w:r w:rsidRPr="00112421">
        <w:rPr>
          <w:rFonts w:ascii="Arial" w:hAnsi="Arial" w:cs="Arial"/>
        </w:rPr>
        <w:t xml:space="preserve">, R. </w:t>
      </w:r>
      <w:proofErr w:type="spellStart"/>
      <w:r w:rsidRPr="00112421">
        <w:rPr>
          <w:rFonts w:ascii="Arial" w:hAnsi="Arial" w:cs="Arial"/>
        </w:rPr>
        <w:t>Periyanayaki</w:t>
      </w:r>
      <w:proofErr w:type="spellEnd"/>
      <w:r w:rsidRPr="00112421">
        <w:rPr>
          <w:rFonts w:ascii="Arial" w:hAnsi="Arial" w:cs="Arial"/>
        </w:rPr>
        <w:t xml:space="preserve"> A/P R.M </w:t>
      </w:r>
      <w:proofErr w:type="spellStart"/>
      <w:r w:rsidRPr="00112421">
        <w:rPr>
          <w:rFonts w:ascii="Arial" w:hAnsi="Arial" w:cs="Arial"/>
        </w:rPr>
        <w:t>Ramanathan</w:t>
      </w:r>
      <w:proofErr w:type="spellEnd"/>
    </w:p>
    <w:p w:rsidR="00112421" w:rsidRPr="00112421" w:rsidRDefault="00112421" w:rsidP="00737278">
      <w:pPr>
        <w:spacing w:after="0"/>
        <w:rPr>
          <w:rFonts w:ascii="Arial" w:hAnsi="Arial" w:cs="Arial"/>
        </w:rPr>
      </w:pPr>
      <w:r w:rsidRPr="00112421">
        <w:rPr>
          <w:rFonts w:ascii="Arial" w:hAnsi="Arial" w:cs="Arial"/>
        </w:rPr>
        <w:t>Emergency Department, Hospital Cyberjaya</w:t>
      </w:r>
    </w:p>
    <w:p w:rsidR="00112421" w:rsidRPr="00112421" w:rsidRDefault="00112421" w:rsidP="00112421">
      <w:pPr>
        <w:rPr>
          <w:rFonts w:ascii="Arial" w:hAnsi="Arial" w:cs="Arial"/>
        </w:rPr>
      </w:pPr>
    </w:p>
    <w:p w:rsidR="00112421" w:rsidRPr="00112421" w:rsidRDefault="00112421" w:rsidP="00112421">
      <w:pPr>
        <w:rPr>
          <w:rFonts w:ascii="Arial" w:hAnsi="Arial" w:cs="Arial"/>
        </w:rPr>
      </w:pPr>
      <w:r w:rsidRPr="00112421">
        <w:rPr>
          <w:rFonts w:ascii="Arial" w:hAnsi="Arial" w:cs="Arial"/>
          <w:b/>
        </w:rPr>
        <w:t>Introduction</w:t>
      </w:r>
      <w:r w:rsidRPr="00112421">
        <w:rPr>
          <w:rFonts w:ascii="Arial" w:hAnsi="Arial" w:cs="Arial"/>
        </w:rPr>
        <w:t>: Scurvy, a disease of severe vitamin C deficiency historically associated with sailors, persists as sporadic cases globally despite improved access to fresh fruits and vegetables. We present a case of scurvy in Malaysia, emphasizing the condition's relevance in modern times.</w:t>
      </w:r>
    </w:p>
    <w:p w:rsidR="00112421" w:rsidRPr="00112421" w:rsidRDefault="00112421" w:rsidP="00112421">
      <w:pPr>
        <w:rPr>
          <w:rFonts w:ascii="Arial" w:hAnsi="Arial" w:cs="Arial"/>
        </w:rPr>
      </w:pPr>
    </w:p>
    <w:p w:rsidR="00112421" w:rsidRPr="00112421" w:rsidRDefault="00112421" w:rsidP="00112421">
      <w:pPr>
        <w:rPr>
          <w:rFonts w:ascii="Arial" w:hAnsi="Arial" w:cs="Arial"/>
        </w:rPr>
      </w:pPr>
      <w:r w:rsidRPr="00112421">
        <w:rPr>
          <w:rFonts w:ascii="Arial" w:hAnsi="Arial" w:cs="Arial"/>
          <w:b/>
        </w:rPr>
        <w:t>Case Description</w:t>
      </w:r>
      <w:r w:rsidRPr="00112421">
        <w:rPr>
          <w:rFonts w:ascii="Arial" w:hAnsi="Arial" w:cs="Arial"/>
        </w:rPr>
        <w:t xml:space="preserve">: A 2-year, 9-month-old boy presented with progressive bilateral lower limb swelling and weakness over three months, initially misdiagnosed and treated ineffectively at multiple </w:t>
      </w:r>
      <w:r w:rsidR="00481959">
        <w:rPr>
          <w:rFonts w:ascii="Arial" w:hAnsi="Arial" w:cs="Arial"/>
        </w:rPr>
        <w:t>centres. Upon assessment in our centre</w:t>
      </w:r>
      <w:r w:rsidRPr="00112421">
        <w:rPr>
          <w:rFonts w:ascii="Arial" w:hAnsi="Arial" w:cs="Arial"/>
        </w:rPr>
        <w:t xml:space="preserve">, the child was revealed to be a picky eater, avoiding fruits and vegetables. Clinically, the child was noted to be cachexic, pale, with a limping gait, and petechial rashes were seen over bilateral lower limbs. The child also posed a flexion deformity of the bilateral lower limbs. </w:t>
      </w:r>
      <w:r w:rsidR="00897A8F">
        <w:rPr>
          <w:rFonts w:ascii="Arial" w:hAnsi="Arial" w:cs="Arial"/>
        </w:rPr>
        <w:t>Other s</w:t>
      </w:r>
      <w:r w:rsidRPr="00112421">
        <w:rPr>
          <w:rFonts w:ascii="Arial" w:hAnsi="Arial" w:cs="Arial"/>
        </w:rPr>
        <w:t xml:space="preserve">ystemic examination was unremarkable. </w:t>
      </w:r>
      <w:r w:rsidR="00897A8F">
        <w:rPr>
          <w:rFonts w:ascii="Arial" w:hAnsi="Arial" w:cs="Arial"/>
        </w:rPr>
        <w:t>Full Blood Count</w:t>
      </w:r>
      <w:r w:rsidRPr="00112421">
        <w:rPr>
          <w:rFonts w:ascii="Arial" w:hAnsi="Arial" w:cs="Arial"/>
        </w:rPr>
        <w:t xml:space="preserve"> revealed Hb 7.2 with other parameters within normal range. X-ray of bilateral lower limbs show</w:t>
      </w:r>
      <w:r w:rsidR="00EE6D3C">
        <w:rPr>
          <w:rFonts w:ascii="Arial" w:hAnsi="Arial" w:cs="Arial"/>
        </w:rPr>
        <w:t xml:space="preserve">ed generalized osteopenia with </w:t>
      </w:r>
      <w:proofErr w:type="spellStart"/>
      <w:r w:rsidR="00EE6D3C">
        <w:rPr>
          <w:rFonts w:ascii="Arial" w:hAnsi="Arial" w:cs="Arial"/>
        </w:rPr>
        <w:t>w</w:t>
      </w:r>
      <w:r w:rsidRPr="00112421">
        <w:rPr>
          <w:rFonts w:ascii="Arial" w:hAnsi="Arial" w:cs="Arial"/>
        </w:rPr>
        <w:t>imberger</w:t>
      </w:r>
      <w:proofErr w:type="spellEnd"/>
      <w:r w:rsidRPr="00112421">
        <w:rPr>
          <w:rFonts w:ascii="Arial" w:hAnsi="Arial" w:cs="Arial"/>
        </w:rPr>
        <w:t xml:space="preserve"> ring sign consistent with hypovitaminosis C features. Vitamin C supplementation was initiated, and subsequent testing confirmed the diagnosis with</w:t>
      </w:r>
      <w:r w:rsidR="00FE4E32">
        <w:rPr>
          <w:rFonts w:ascii="Arial" w:hAnsi="Arial" w:cs="Arial"/>
        </w:rPr>
        <w:t xml:space="preserve"> s</w:t>
      </w:r>
      <w:r w:rsidR="00897A8F">
        <w:rPr>
          <w:rFonts w:ascii="Arial" w:hAnsi="Arial" w:cs="Arial"/>
        </w:rPr>
        <w:t>erum ascorbic acid</w:t>
      </w:r>
      <w:r w:rsidRPr="00112421">
        <w:rPr>
          <w:rFonts w:ascii="Arial" w:hAnsi="Arial" w:cs="Arial"/>
        </w:rPr>
        <w:t xml:space="preserve"> levels </w:t>
      </w:r>
      <w:r w:rsidR="002D7115">
        <w:rPr>
          <w:rFonts w:ascii="Arial" w:hAnsi="Arial" w:cs="Arial"/>
        </w:rPr>
        <w:t xml:space="preserve">&lt;5umol/L. </w:t>
      </w:r>
    </w:p>
    <w:p w:rsidR="00112421" w:rsidRPr="00112421" w:rsidRDefault="00112421" w:rsidP="00112421">
      <w:pPr>
        <w:rPr>
          <w:rFonts w:ascii="Arial" w:hAnsi="Arial" w:cs="Arial"/>
        </w:rPr>
      </w:pPr>
    </w:p>
    <w:p w:rsidR="00112421" w:rsidRDefault="00112421" w:rsidP="00112421">
      <w:pPr>
        <w:rPr>
          <w:rFonts w:ascii="Arial" w:hAnsi="Arial" w:cs="Arial"/>
        </w:rPr>
      </w:pPr>
      <w:r w:rsidRPr="00112421">
        <w:rPr>
          <w:rFonts w:ascii="Arial" w:hAnsi="Arial" w:cs="Arial"/>
          <w:b/>
        </w:rPr>
        <w:t>Discussion</w:t>
      </w:r>
      <w:r w:rsidRPr="00112421">
        <w:rPr>
          <w:rFonts w:ascii="Arial" w:hAnsi="Arial" w:cs="Arial"/>
        </w:rPr>
        <w:t xml:space="preserve">: Scurvy, an ancient disease, remains relevant due to dietary inadequacies even in the modern era. Vitamin C is crucial for collagen synthesis, and its deficiency leads to musculoskeletal manifestations such as joint pain, swelling, and weakness, along with </w:t>
      </w:r>
      <w:proofErr w:type="spellStart"/>
      <w:r w:rsidRPr="00112421">
        <w:rPr>
          <w:rFonts w:ascii="Arial" w:hAnsi="Arial" w:cs="Arial"/>
        </w:rPr>
        <w:t>anemia</w:t>
      </w:r>
      <w:proofErr w:type="spellEnd"/>
      <w:r w:rsidRPr="00112421">
        <w:rPr>
          <w:rFonts w:ascii="Arial" w:hAnsi="Arial" w:cs="Arial"/>
        </w:rPr>
        <w:t xml:space="preserve"> and characteristic radiographic findings. These symptoms, as seen in our patient, include swelling and pain in the lower limbs, petechiae, and radiographic evidence of hypovitaminosis C. Treatment involve</w:t>
      </w:r>
      <w:r w:rsidR="00897A8F">
        <w:rPr>
          <w:rFonts w:ascii="Arial" w:hAnsi="Arial" w:cs="Arial"/>
        </w:rPr>
        <w:t>d</w:t>
      </w:r>
      <w:r w:rsidRPr="00112421">
        <w:rPr>
          <w:rFonts w:ascii="Arial" w:hAnsi="Arial" w:cs="Arial"/>
        </w:rPr>
        <w:t xml:space="preserve"> oral Vitamin C supplementation</w:t>
      </w:r>
      <w:r w:rsidR="0072452C">
        <w:rPr>
          <w:rFonts w:ascii="Arial" w:hAnsi="Arial" w:cs="Arial"/>
        </w:rPr>
        <w:t xml:space="preserve"> and physiotherapy</w:t>
      </w:r>
      <w:r w:rsidRPr="00112421">
        <w:rPr>
          <w:rFonts w:ascii="Arial" w:hAnsi="Arial" w:cs="Arial"/>
        </w:rPr>
        <w:t>, with prompt improvement observed in our patient</w:t>
      </w:r>
      <w:r w:rsidR="00897A8F">
        <w:rPr>
          <w:rFonts w:ascii="Arial" w:hAnsi="Arial" w:cs="Arial"/>
        </w:rPr>
        <w:t xml:space="preserve"> </w:t>
      </w:r>
      <w:r w:rsidR="00737278">
        <w:rPr>
          <w:rFonts w:ascii="Arial" w:hAnsi="Arial" w:cs="Arial"/>
        </w:rPr>
        <w:t>as he was able to walk subsequently</w:t>
      </w:r>
    </w:p>
    <w:p w:rsidR="00354A28" w:rsidRPr="00112421" w:rsidRDefault="00354A28" w:rsidP="00112421">
      <w:pPr>
        <w:rPr>
          <w:rFonts w:ascii="Arial" w:hAnsi="Arial" w:cs="Arial"/>
        </w:rPr>
      </w:pPr>
      <w:bookmarkStart w:id="0" w:name="_GoBack"/>
      <w:bookmarkEnd w:id="0"/>
    </w:p>
    <w:p w:rsidR="00112421" w:rsidRPr="00112421" w:rsidRDefault="00112421" w:rsidP="00112421">
      <w:pPr>
        <w:rPr>
          <w:rFonts w:ascii="Arial" w:hAnsi="Arial" w:cs="Arial"/>
        </w:rPr>
      </w:pPr>
      <w:r w:rsidRPr="00112421">
        <w:rPr>
          <w:rFonts w:ascii="Arial" w:hAnsi="Arial" w:cs="Arial"/>
          <w:b/>
        </w:rPr>
        <w:t>Conclusion</w:t>
      </w:r>
      <w:r w:rsidRPr="00112421">
        <w:rPr>
          <w:rFonts w:ascii="Arial" w:hAnsi="Arial" w:cs="Arial"/>
        </w:rPr>
        <w:t>: This case highlights the persistence of scurvy and the importance of early recognition, particularly in at-risk populations. Socioeconomic factors significantly impact healthcare access and outcomes. Comprehensive dietary assessments are essential to avoid misdiagnosing this easily treatable condition.</w:t>
      </w:r>
    </w:p>
    <w:p w:rsidR="00112421" w:rsidRPr="00112421" w:rsidRDefault="00112421" w:rsidP="00112421">
      <w:pPr>
        <w:rPr>
          <w:rFonts w:ascii="Arial" w:hAnsi="Arial" w:cs="Arial"/>
        </w:rPr>
      </w:pPr>
    </w:p>
    <w:p w:rsidR="00AA0220" w:rsidRDefault="00112421" w:rsidP="00112421">
      <w:pPr>
        <w:rPr>
          <w:rFonts w:ascii="Arial" w:hAnsi="Arial" w:cs="Arial"/>
        </w:rPr>
      </w:pPr>
      <w:r w:rsidRPr="00CA0C50">
        <w:rPr>
          <w:rFonts w:ascii="Arial" w:hAnsi="Arial" w:cs="Arial"/>
          <w:b/>
        </w:rPr>
        <w:t>Keywords</w:t>
      </w:r>
      <w:r w:rsidRPr="00112421">
        <w:rPr>
          <w:rFonts w:ascii="Arial" w:hAnsi="Arial" w:cs="Arial"/>
        </w:rPr>
        <w:t xml:space="preserve">: Scurvy, </w:t>
      </w:r>
      <w:proofErr w:type="spellStart"/>
      <w:r w:rsidRPr="00112421">
        <w:rPr>
          <w:rFonts w:ascii="Arial" w:hAnsi="Arial" w:cs="Arial"/>
        </w:rPr>
        <w:t>Pediatric</w:t>
      </w:r>
      <w:proofErr w:type="spellEnd"/>
      <w:r w:rsidRPr="00112421">
        <w:rPr>
          <w:rFonts w:ascii="Arial" w:hAnsi="Arial" w:cs="Arial"/>
        </w:rPr>
        <w:t>, Socioeconomic factors</w:t>
      </w:r>
    </w:p>
    <w:p w:rsidR="00AA0220" w:rsidRPr="00D73DF8" w:rsidRDefault="00AA0220">
      <w:pPr>
        <w:rPr>
          <w:rFonts w:ascii="Arial" w:hAnsi="Arial" w:cs="Arial"/>
        </w:rPr>
      </w:pPr>
    </w:p>
    <w:sectPr w:rsidR="00AA0220" w:rsidRPr="00D73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D4"/>
    <w:rsid w:val="000A3A15"/>
    <w:rsid w:val="00112421"/>
    <w:rsid w:val="00240D81"/>
    <w:rsid w:val="002D7115"/>
    <w:rsid w:val="00354A28"/>
    <w:rsid w:val="00356FA6"/>
    <w:rsid w:val="00481959"/>
    <w:rsid w:val="00543FA9"/>
    <w:rsid w:val="0072452C"/>
    <w:rsid w:val="00737278"/>
    <w:rsid w:val="00792276"/>
    <w:rsid w:val="007A6DDC"/>
    <w:rsid w:val="008952D4"/>
    <w:rsid w:val="00897A8F"/>
    <w:rsid w:val="009D2E09"/>
    <w:rsid w:val="00A82C6F"/>
    <w:rsid w:val="00AA0220"/>
    <w:rsid w:val="00B05523"/>
    <w:rsid w:val="00CA0C50"/>
    <w:rsid w:val="00CC7776"/>
    <w:rsid w:val="00D73DF8"/>
    <w:rsid w:val="00DD5D18"/>
    <w:rsid w:val="00E57182"/>
    <w:rsid w:val="00EE6D3C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D136C-AE8B-4C5B-80F6-5829B2BF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2024-05-30T02:55:00Z</dcterms:created>
  <dcterms:modified xsi:type="dcterms:W3CDTF">2024-05-30T03:37:00Z</dcterms:modified>
</cp:coreProperties>
</file>