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6" w14:textId="04ADC0CA" w:rsidR="00D22E2B" w:rsidRPr="001167D7" w:rsidRDefault="001167D7">
      <w:pPr>
        <w:spacing w:before="240" w:after="0" w:line="276" w:lineRule="auto"/>
        <w:rPr>
          <w:b/>
          <w:u w:val="single"/>
        </w:rPr>
      </w:pPr>
      <w:r w:rsidRPr="001167D7">
        <w:rPr>
          <w:b/>
          <w:u w:val="single"/>
        </w:rPr>
        <w:t>HYPOGLOSSAL NERVE PALSY</w:t>
      </w:r>
      <w:r>
        <w:rPr>
          <w:b/>
          <w:u w:val="single"/>
        </w:rPr>
        <w:t xml:space="preserve"> POST SURGERY</w:t>
      </w:r>
    </w:p>
    <w:p w14:paraId="00000017" w14:textId="77777777" w:rsidR="00D22E2B" w:rsidRPr="001167D7" w:rsidRDefault="00487499" w:rsidP="006154C2">
      <w:pPr>
        <w:spacing w:after="0" w:line="276" w:lineRule="auto"/>
        <w:jc w:val="both"/>
        <w:rPr>
          <w:bCs/>
        </w:rPr>
      </w:pPr>
      <w:r w:rsidRPr="001167D7">
        <w:rPr>
          <w:bCs/>
        </w:rPr>
        <w:t>Farhana Ahmad Tarmizi, Tennyson Kwan, Ahmad Suhailan Mohamed, Farina Md Saleh</w:t>
      </w:r>
    </w:p>
    <w:p w14:paraId="041D76F4" w14:textId="77777777" w:rsidR="006154C2" w:rsidRPr="001167D7" w:rsidRDefault="00487499" w:rsidP="006154C2">
      <w:pPr>
        <w:spacing w:after="0" w:line="276" w:lineRule="auto"/>
        <w:jc w:val="both"/>
        <w:rPr>
          <w:bCs/>
          <w:i/>
        </w:rPr>
      </w:pPr>
      <w:r w:rsidRPr="001167D7">
        <w:rPr>
          <w:bCs/>
          <w:i/>
        </w:rPr>
        <w:t xml:space="preserve">Emergency Department, </w:t>
      </w:r>
      <w:proofErr w:type="spellStart"/>
      <w:r w:rsidRPr="001167D7">
        <w:rPr>
          <w:bCs/>
          <w:i/>
        </w:rPr>
        <w:t>Institut</w:t>
      </w:r>
      <w:proofErr w:type="spellEnd"/>
      <w:r w:rsidRPr="001167D7">
        <w:rPr>
          <w:bCs/>
          <w:i/>
        </w:rPr>
        <w:t xml:space="preserve"> </w:t>
      </w:r>
      <w:proofErr w:type="spellStart"/>
      <w:r w:rsidRPr="001167D7">
        <w:rPr>
          <w:bCs/>
          <w:i/>
        </w:rPr>
        <w:t>Jantung</w:t>
      </w:r>
      <w:proofErr w:type="spellEnd"/>
      <w:r w:rsidRPr="001167D7">
        <w:rPr>
          <w:bCs/>
          <w:i/>
        </w:rPr>
        <w:t xml:space="preserve"> Negara, Kuala Lumpur, Malaysia</w:t>
      </w:r>
    </w:p>
    <w:p w14:paraId="51F842F0" w14:textId="77777777" w:rsidR="006154C2" w:rsidRPr="001167D7" w:rsidRDefault="006154C2" w:rsidP="006154C2">
      <w:pPr>
        <w:spacing w:after="0" w:line="276" w:lineRule="auto"/>
        <w:jc w:val="both"/>
        <w:rPr>
          <w:bCs/>
          <w:i/>
        </w:rPr>
      </w:pPr>
    </w:p>
    <w:p w14:paraId="0000001B" w14:textId="3C2CE40E" w:rsidR="00D22E2B" w:rsidRPr="001167D7" w:rsidRDefault="00487499" w:rsidP="005C26D2">
      <w:pPr>
        <w:spacing w:before="120" w:after="120" w:line="264" w:lineRule="auto"/>
        <w:jc w:val="both"/>
        <w:rPr>
          <w:bCs/>
          <w:i/>
        </w:rPr>
      </w:pPr>
      <w:r w:rsidRPr="001167D7">
        <w:rPr>
          <w:b/>
          <w:u w:val="single"/>
        </w:rPr>
        <w:t>Introduction</w:t>
      </w:r>
    </w:p>
    <w:p w14:paraId="0000001C" w14:textId="5DCD26A7" w:rsidR="00D22E2B" w:rsidRPr="001167D7" w:rsidRDefault="001167D7" w:rsidP="005C26D2">
      <w:pPr>
        <w:spacing w:before="120" w:after="120" w:line="264" w:lineRule="auto"/>
        <w:rPr>
          <w:bCs/>
        </w:rPr>
      </w:pPr>
      <w:r>
        <w:rPr>
          <w:bCs/>
        </w:rPr>
        <w:t>We present a case of h</w:t>
      </w:r>
      <w:r w:rsidR="00487499" w:rsidRPr="001167D7">
        <w:rPr>
          <w:bCs/>
        </w:rPr>
        <w:t xml:space="preserve">ypoglossal nerve palsy </w:t>
      </w:r>
      <w:r>
        <w:rPr>
          <w:bCs/>
        </w:rPr>
        <w:t xml:space="preserve">after </w:t>
      </w:r>
      <w:r w:rsidR="00487499" w:rsidRPr="001167D7">
        <w:rPr>
          <w:bCs/>
        </w:rPr>
        <w:t xml:space="preserve">general anaesthesia. </w:t>
      </w:r>
    </w:p>
    <w:p w14:paraId="6632B9C9" w14:textId="77777777" w:rsidR="00830222" w:rsidRDefault="00487499" w:rsidP="005C26D2">
      <w:pPr>
        <w:spacing w:before="120" w:after="120" w:line="264" w:lineRule="auto"/>
        <w:rPr>
          <w:b/>
          <w:u w:val="single"/>
        </w:rPr>
      </w:pPr>
      <w:r w:rsidRPr="001167D7">
        <w:rPr>
          <w:b/>
          <w:u w:val="single"/>
        </w:rPr>
        <w:t>Case Report</w:t>
      </w:r>
    </w:p>
    <w:p w14:paraId="0000001F" w14:textId="1E7EF1FB" w:rsidR="00D22E2B" w:rsidRPr="00830222" w:rsidRDefault="00487499" w:rsidP="005C26D2">
      <w:pPr>
        <w:spacing w:before="120" w:after="120" w:line="264" w:lineRule="auto"/>
        <w:rPr>
          <w:b/>
          <w:u w:val="single"/>
        </w:rPr>
      </w:pPr>
      <w:r w:rsidRPr="001167D7">
        <w:rPr>
          <w:bCs/>
        </w:rPr>
        <w:t xml:space="preserve">A 70-year-old gentleman </w:t>
      </w:r>
      <w:r w:rsidR="00830222">
        <w:rPr>
          <w:bCs/>
        </w:rPr>
        <w:t xml:space="preserve">complained of </w:t>
      </w:r>
      <w:r w:rsidR="00830222" w:rsidRPr="001167D7">
        <w:rPr>
          <w:bCs/>
        </w:rPr>
        <w:t>slurring of speech</w:t>
      </w:r>
      <w:r w:rsidR="00830222">
        <w:rPr>
          <w:bCs/>
        </w:rPr>
        <w:t>,</w:t>
      </w:r>
      <w:r w:rsidR="00830222" w:rsidRPr="001167D7">
        <w:rPr>
          <w:bCs/>
        </w:rPr>
        <w:t xml:space="preserve"> difficult</w:t>
      </w:r>
      <w:r w:rsidR="00830222">
        <w:rPr>
          <w:bCs/>
        </w:rPr>
        <w:t>y</w:t>
      </w:r>
      <w:r w:rsidR="00830222" w:rsidRPr="001167D7">
        <w:rPr>
          <w:bCs/>
        </w:rPr>
        <w:t xml:space="preserve"> in swallowing</w:t>
      </w:r>
      <w:r w:rsidR="00830222">
        <w:rPr>
          <w:bCs/>
        </w:rPr>
        <w:t xml:space="preserve"> and numbness on </w:t>
      </w:r>
      <w:r w:rsidR="0040015A">
        <w:rPr>
          <w:bCs/>
        </w:rPr>
        <w:t xml:space="preserve">one </w:t>
      </w:r>
      <w:r w:rsidR="00830222">
        <w:rPr>
          <w:bCs/>
        </w:rPr>
        <w:t xml:space="preserve">side of his tongue, since his </w:t>
      </w:r>
      <w:r w:rsidRPr="001167D7">
        <w:rPr>
          <w:bCs/>
        </w:rPr>
        <w:t>coronary artery bypass surgery</w:t>
      </w:r>
      <w:r w:rsidR="00830222">
        <w:rPr>
          <w:bCs/>
        </w:rPr>
        <w:t xml:space="preserve"> which was done </w:t>
      </w:r>
      <w:r w:rsidR="00946CA2" w:rsidRPr="001167D7">
        <w:rPr>
          <w:bCs/>
        </w:rPr>
        <w:t>a</w:t>
      </w:r>
      <w:r w:rsidRPr="001167D7">
        <w:rPr>
          <w:bCs/>
        </w:rPr>
        <w:t xml:space="preserve"> month</w:t>
      </w:r>
      <w:r w:rsidR="00830222">
        <w:rPr>
          <w:bCs/>
        </w:rPr>
        <w:t xml:space="preserve"> ago</w:t>
      </w:r>
      <w:r w:rsidRPr="001167D7">
        <w:rPr>
          <w:bCs/>
        </w:rPr>
        <w:t>. On examination, his tongue deviated to the left</w:t>
      </w:r>
      <w:r w:rsidR="00830222">
        <w:rPr>
          <w:bCs/>
        </w:rPr>
        <w:t xml:space="preserve"> and his g</w:t>
      </w:r>
      <w:r w:rsidRPr="001167D7">
        <w:rPr>
          <w:bCs/>
        </w:rPr>
        <w:t xml:space="preserve">ag reflex was present. </w:t>
      </w:r>
      <w:r w:rsidR="00830222">
        <w:rPr>
          <w:bCs/>
        </w:rPr>
        <w:t xml:space="preserve">Other </w:t>
      </w:r>
      <w:r w:rsidRPr="001167D7">
        <w:rPr>
          <w:bCs/>
        </w:rPr>
        <w:t>neurological examination was unremarkable.  CT Brain showed no evidence of acute intracranial infarct o</w:t>
      </w:r>
      <w:r w:rsidR="00830222">
        <w:rPr>
          <w:bCs/>
        </w:rPr>
        <w:t xml:space="preserve">r </w:t>
      </w:r>
      <w:r w:rsidRPr="001167D7">
        <w:rPr>
          <w:bCs/>
        </w:rPr>
        <w:t xml:space="preserve">bleeding. </w:t>
      </w:r>
      <w:r w:rsidR="00830222">
        <w:rPr>
          <w:bCs/>
        </w:rPr>
        <w:t xml:space="preserve">He was referred to the </w:t>
      </w:r>
      <w:r w:rsidRPr="001167D7">
        <w:rPr>
          <w:bCs/>
        </w:rPr>
        <w:t xml:space="preserve">otorhinolaryngology </w:t>
      </w:r>
      <w:r w:rsidR="00830222">
        <w:rPr>
          <w:bCs/>
        </w:rPr>
        <w:t xml:space="preserve">team for further follow-up. </w:t>
      </w:r>
    </w:p>
    <w:p w14:paraId="48D7F96B" w14:textId="77777777" w:rsidR="00830222" w:rsidRDefault="00487499" w:rsidP="005C26D2">
      <w:pPr>
        <w:spacing w:before="120" w:after="120" w:line="264" w:lineRule="auto"/>
        <w:rPr>
          <w:b/>
          <w:u w:val="single"/>
        </w:rPr>
      </w:pPr>
      <w:r w:rsidRPr="001167D7">
        <w:rPr>
          <w:b/>
          <w:u w:val="single"/>
        </w:rPr>
        <w:t>Discussion</w:t>
      </w:r>
    </w:p>
    <w:p w14:paraId="772AC3FD" w14:textId="3171D845" w:rsidR="00DC7655" w:rsidRPr="00DC7655" w:rsidRDefault="00487499" w:rsidP="005C26D2">
      <w:pPr>
        <w:spacing w:before="120" w:after="120" w:line="264" w:lineRule="auto"/>
        <w:rPr>
          <w:bCs/>
          <w:highlight w:val="white"/>
        </w:rPr>
      </w:pPr>
      <w:r w:rsidRPr="001167D7">
        <w:rPr>
          <w:bCs/>
        </w:rPr>
        <w:t>Hypoglossal nerve, the twelfth cranial nerve (CNXII) arises from hypoglossal nucleus, exits the medulla, passes between the major vessels in the neck through the hypoglossal canal, enters the mouth along the posterior margin of mylohyoid muscle.</w:t>
      </w:r>
      <w:r w:rsidRPr="001167D7">
        <w:rPr>
          <w:bCs/>
          <w:highlight w:val="white"/>
        </w:rPr>
        <w:t xml:space="preserve">  </w:t>
      </w:r>
      <w:r w:rsidR="00830222">
        <w:rPr>
          <w:bCs/>
          <w:highlight w:val="white"/>
        </w:rPr>
        <w:t xml:space="preserve">This long course makes the hypoglossal nerve </w:t>
      </w:r>
      <w:r w:rsidRPr="001167D7">
        <w:rPr>
          <w:bCs/>
          <w:highlight w:val="white"/>
        </w:rPr>
        <w:t>vulnerable to injury from traumatic forceful laryngeal manipulation, prolonged intubation, or extreme flexion and extension positioning of the neck.</w:t>
      </w:r>
      <w:r w:rsidR="005C26D2">
        <w:rPr>
          <w:b/>
          <w:u w:val="single"/>
        </w:rPr>
        <w:t xml:space="preserve"> </w:t>
      </w:r>
      <w:r w:rsidRPr="001167D7">
        <w:rPr>
          <w:bCs/>
          <w:highlight w:val="white"/>
        </w:rPr>
        <w:t xml:space="preserve">Male patients </w:t>
      </w:r>
      <w:r w:rsidR="005C26D2">
        <w:rPr>
          <w:bCs/>
          <w:highlight w:val="white"/>
        </w:rPr>
        <w:t xml:space="preserve">are more </w:t>
      </w:r>
      <w:r w:rsidRPr="001167D7">
        <w:rPr>
          <w:bCs/>
          <w:highlight w:val="white"/>
        </w:rPr>
        <w:t>vulnerable given their larger hyoid bone dimensions. This rare complication can be prevented by minimizing airway instrumentation during endotracheal intubation</w:t>
      </w:r>
      <w:r w:rsidR="00830222">
        <w:rPr>
          <w:bCs/>
          <w:highlight w:val="white"/>
        </w:rPr>
        <w:t>,</w:t>
      </w:r>
      <w:r w:rsidRPr="001167D7">
        <w:rPr>
          <w:bCs/>
          <w:highlight w:val="white"/>
        </w:rPr>
        <w:t xml:space="preserve"> and </w:t>
      </w:r>
      <w:r w:rsidR="00830222">
        <w:rPr>
          <w:bCs/>
          <w:highlight w:val="white"/>
        </w:rPr>
        <w:t xml:space="preserve">periodically </w:t>
      </w:r>
      <w:r w:rsidR="00830222" w:rsidRPr="001167D7">
        <w:rPr>
          <w:bCs/>
          <w:highlight w:val="white"/>
        </w:rPr>
        <w:t>monitoring the endotracheal cuff</w:t>
      </w:r>
      <w:r w:rsidR="00DC7655">
        <w:rPr>
          <w:bCs/>
          <w:highlight w:val="white"/>
        </w:rPr>
        <w:t xml:space="preserve">. </w:t>
      </w:r>
      <w:r w:rsidR="00DC7655" w:rsidRPr="00DC7655">
        <w:t>Signs and symptoms are self-limi</w:t>
      </w:r>
      <w:r w:rsidR="005C5F85">
        <w:t>ting</w:t>
      </w:r>
      <w:r w:rsidR="00DC7655" w:rsidRPr="00DC7655">
        <w:t xml:space="preserve">, with resolution occurring </w:t>
      </w:r>
      <w:r w:rsidR="00DC7655">
        <w:t xml:space="preserve">in majority of cases </w:t>
      </w:r>
      <w:r w:rsidR="00DC7655" w:rsidRPr="00DC7655">
        <w:t>within 2</w:t>
      </w:r>
      <w:r w:rsidR="00DC7655">
        <w:t xml:space="preserve"> - 4</w:t>
      </w:r>
      <w:r w:rsidR="00DC7655" w:rsidRPr="00DC7655">
        <w:t xml:space="preserve"> months</w:t>
      </w:r>
      <w:r w:rsidR="00DC7655">
        <w:t xml:space="preserve">. </w:t>
      </w:r>
    </w:p>
    <w:p w14:paraId="45D0ACE4" w14:textId="77777777" w:rsidR="00830222" w:rsidRDefault="00487499" w:rsidP="005C26D2">
      <w:pPr>
        <w:spacing w:before="120" w:after="120" w:line="264" w:lineRule="auto"/>
        <w:rPr>
          <w:bCs/>
          <w:color w:val="212121"/>
          <w:highlight w:val="white"/>
        </w:rPr>
      </w:pPr>
      <w:r w:rsidRPr="001167D7">
        <w:rPr>
          <w:b/>
          <w:u w:val="single"/>
        </w:rPr>
        <w:t>Conclusion</w:t>
      </w:r>
    </w:p>
    <w:p w14:paraId="34AEEDDD" w14:textId="1F0A7A3C" w:rsidR="00984545" w:rsidRDefault="00DC7655" w:rsidP="005C26D2">
      <w:pPr>
        <w:spacing w:before="120" w:after="120" w:line="264" w:lineRule="auto"/>
        <w:rPr>
          <w:bCs/>
          <w:color w:val="212121"/>
        </w:rPr>
      </w:pPr>
      <w:r>
        <w:rPr>
          <w:bCs/>
          <w:color w:val="212121"/>
          <w:highlight w:val="white"/>
        </w:rPr>
        <w:t>Isolated h</w:t>
      </w:r>
      <w:r w:rsidR="00984545" w:rsidRPr="001167D7">
        <w:rPr>
          <w:bCs/>
          <w:color w:val="212121"/>
          <w:highlight w:val="white"/>
        </w:rPr>
        <w:t xml:space="preserve">ypoglossal nerve palsy </w:t>
      </w:r>
      <w:r w:rsidR="00946CA2" w:rsidRPr="001167D7">
        <w:rPr>
          <w:bCs/>
          <w:color w:val="212121"/>
          <w:highlight w:val="white"/>
        </w:rPr>
        <w:t xml:space="preserve">or neurapraxia is a rare </w:t>
      </w:r>
      <w:r w:rsidR="00715471" w:rsidRPr="001167D7">
        <w:rPr>
          <w:bCs/>
          <w:color w:val="212121"/>
          <w:highlight w:val="white"/>
        </w:rPr>
        <w:t>post-operative</w:t>
      </w:r>
      <w:r w:rsidR="00946CA2" w:rsidRPr="001167D7">
        <w:rPr>
          <w:bCs/>
          <w:color w:val="212121"/>
          <w:highlight w:val="white"/>
        </w:rPr>
        <w:t xml:space="preserve"> complication </w:t>
      </w:r>
      <w:r w:rsidR="0040015A">
        <w:rPr>
          <w:bCs/>
          <w:color w:val="212121"/>
          <w:highlight w:val="white"/>
        </w:rPr>
        <w:t xml:space="preserve">after airway </w:t>
      </w:r>
      <w:r>
        <w:rPr>
          <w:bCs/>
          <w:color w:val="212121"/>
          <w:highlight w:val="white"/>
        </w:rPr>
        <w:t>management.</w:t>
      </w:r>
      <w:r w:rsidRPr="00DC7655">
        <w:t xml:space="preserve"> </w:t>
      </w:r>
      <w:r w:rsidRPr="00DC7655">
        <w:rPr>
          <w:bCs/>
          <w:color w:val="212121"/>
        </w:rPr>
        <w:t>The diagnosis is frequently missed due to the delayed onset</w:t>
      </w:r>
      <w:r>
        <w:rPr>
          <w:bCs/>
          <w:color w:val="212121"/>
        </w:rPr>
        <w:t xml:space="preserve"> of symptoms,</w:t>
      </w:r>
      <w:r w:rsidRPr="00DC7655">
        <w:rPr>
          <w:bCs/>
          <w:color w:val="212121"/>
        </w:rPr>
        <w:t xml:space="preserve"> and often requires </w:t>
      </w:r>
      <w:r>
        <w:rPr>
          <w:bCs/>
          <w:color w:val="212121"/>
        </w:rPr>
        <w:t xml:space="preserve">further </w:t>
      </w:r>
      <w:r w:rsidRPr="00DC7655">
        <w:rPr>
          <w:bCs/>
          <w:color w:val="212121"/>
        </w:rPr>
        <w:t>evaluations to exclude</w:t>
      </w:r>
      <w:r w:rsidR="00A2281D">
        <w:rPr>
          <w:bCs/>
          <w:color w:val="212121"/>
        </w:rPr>
        <w:t xml:space="preserve"> stroke and other </w:t>
      </w:r>
      <w:r w:rsidR="00A2281D" w:rsidRPr="00DC7655">
        <w:rPr>
          <w:bCs/>
          <w:color w:val="212121"/>
        </w:rPr>
        <w:t>serious</w:t>
      </w:r>
      <w:r w:rsidRPr="00DC7655">
        <w:rPr>
          <w:bCs/>
          <w:color w:val="212121"/>
        </w:rPr>
        <w:t xml:space="preserve"> </w:t>
      </w:r>
      <w:proofErr w:type="spellStart"/>
      <w:r w:rsidRPr="00DC7655">
        <w:rPr>
          <w:bCs/>
          <w:color w:val="212121"/>
        </w:rPr>
        <w:t>etiologies</w:t>
      </w:r>
      <w:proofErr w:type="spellEnd"/>
      <w:r>
        <w:rPr>
          <w:bCs/>
          <w:color w:val="212121"/>
        </w:rPr>
        <w:t>.</w:t>
      </w:r>
    </w:p>
    <w:p w14:paraId="70001255" w14:textId="1A5BD499" w:rsidR="00261663" w:rsidRDefault="00261663" w:rsidP="005C26D2">
      <w:pPr>
        <w:spacing w:before="120" w:after="120" w:line="264" w:lineRule="auto"/>
        <w:rPr>
          <w:bCs/>
          <w:color w:val="212121"/>
        </w:rPr>
      </w:pPr>
    </w:p>
    <w:p w14:paraId="05435FA9" w14:textId="77777777" w:rsidR="00261663" w:rsidRDefault="00261663" w:rsidP="00261663">
      <w:pPr>
        <w:spacing w:before="120" w:after="120" w:line="264" w:lineRule="auto"/>
        <w:jc w:val="center"/>
        <w:rPr>
          <w:bCs/>
          <w:color w:val="212121"/>
          <w:sz w:val="20"/>
          <w:szCs w:val="20"/>
        </w:rPr>
      </w:pPr>
    </w:p>
    <w:p w14:paraId="5D529405" w14:textId="77777777" w:rsidR="00261663" w:rsidRDefault="00261663" w:rsidP="00261663">
      <w:pPr>
        <w:spacing w:before="120" w:after="120" w:line="264" w:lineRule="auto"/>
        <w:jc w:val="center"/>
        <w:rPr>
          <w:bCs/>
          <w:color w:val="212121"/>
          <w:sz w:val="20"/>
          <w:szCs w:val="20"/>
        </w:rPr>
      </w:pPr>
    </w:p>
    <w:p w14:paraId="1FB39B77" w14:textId="77777777" w:rsidR="00261663" w:rsidRDefault="00261663" w:rsidP="00261663">
      <w:pPr>
        <w:spacing w:before="120" w:after="120" w:line="264" w:lineRule="auto"/>
        <w:jc w:val="center"/>
        <w:rPr>
          <w:bCs/>
          <w:color w:val="212121"/>
          <w:sz w:val="20"/>
          <w:szCs w:val="20"/>
        </w:rPr>
      </w:pPr>
    </w:p>
    <w:p w14:paraId="212ABDAF" w14:textId="77777777" w:rsidR="00261663" w:rsidRDefault="00261663" w:rsidP="00261663">
      <w:pPr>
        <w:spacing w:before="120" w:after="120" w:line="264" w:lineRule="auto"/>
        <w:jc w:val="center"/>
        <w:rPr>
          <w:bCs/>
          <w:color w:val="212121"/>
          <w:sz w:val="20"/>
          <w:szCs w:val="20"/>
        </w:rPr>
      </w:pPr>
    </w:p>
    <w:p w14:paraId="5EBC9140" w14:textId="77777777" w:rsidR="00261663" w:rsidRDefault="00261663" w:rsidP="00261663">
      <w:pPr>
        <w:spacing w:before="120" w:after="120" w:line="264" w:lineRule="auto"/>
        <w:jc w:val="center"/>
        <w:rPr>
          <w:bCs/>
          <w:color w:val="212121"/>
          <w:sz w:val="20"/>
          <w:szCs w:val="20"/>
        </w:rPr>
      </w:pPr>
    </w:p>
    <w:p w14:paraId="10151EA6" w14:textId="77777777" w:rsidR="00261663" w:rsidRDefault="00261663" w:rsidP="00261663">
      <w:pPr>
        <w:spacing w:before="120" w:after="120" w:line="264" w:lineRule="auto"/>
        <w:jc w:val="center"/>
        <w:rPr>
          <w:bCs/>
          <w:color w:val="212121"/>
          <w:sz w:val="20"/>
          <w:szCs w:val="20"/>
        </w:rPr>
      </w:pPr>
    </w:p>
    <w:p w14:paraId="287172E6" w14:textId="77777777" w:rsidR="00261663" w:rsidRDefault="00261663" w:rsidP="00261663">
      <w:pPr>
        <w:spacing w:before="120" w:after="120" w:line="264" w:lineRule="auto"/>
        <w:jc w:val="center"/>
        <w:rPr>
          <w:bCs/>
          <w:color w:val="212121"/>
          <w:sz w:val="20"/>
          <w:szCs w:val="20"/>
        </w:rPr>
      </w:pPr>
    </w:p>
    <w:p w14:paraId="0DA3B080" w14:textId="77777777" w:rsidR="00261663" w:rsidRDefault="00261663" w:rsidP="00261663">
      <w:pPr>
        <w:spacing w:before="120" w:after="120" w:line="264" w:lineRule="auto"/>
        <w:jc w:val="center"/>
        <w:rPr>
          <w:bCs/>
          <w:color w:val="212121"/>
          <w:sz w:val="20"/>
          <w:szCs w:val="20"/>
        </w:rPr>
      </w:pPr>
    </w:p>
    <w:p w14:paraId="126275CF" w14:textId="77777777" w:rsidR="00261663" w:rsidRDefault="00261663" w:rsidP="00261663">
      <w:pPr>
        <w:spacing w:before="120" w:after="120" w:line="264" w:lineRule="auto"/>
        <w:jc w:val="center"/>
        <w:rPr>
          <w:bCs/>
          <w:color w:val="212121"/>
          <w:sz w:val="20"/>
          <w:szCs w:val="20"/>
        </w:rPr>
      </w:pPr>
    </w:p>
    <w:p w14:paraId="65E16729" w14:textId="77777777" w:rsidR="00261663" w:rsidRDefault="00261663" w:rsidP="00261663">
      <w:pPr>
        <w:spacing w:before="120" w:after="120" w:line="264" w:lineRule="auto"/>
        <w:jc w:val="center"/>
        <w:rPr>
          <w:bCs/>
          <w:color w:val="212121"/>
          <w:sz w:val="20"/>
          <w:szCs w:val="20"/>
        </w:rPr>
      </w:pPr>
    </w:p>
    <w:p w14:paraId="4FF7A7E8" w14:textId="133F6F35" w:rsidR="00261663" w:rsidRPr="00261663" w:rsidRDefault="00261663" w:rsidP="00261663">
      <w:pPr>
        <w:spacing w:before="120" w:after="120" w:line="264" w:lineRule="auto"/>
        <w:jc w:val="center"/>
        <w:rPr>
          <w:bCs/>
          <w:color w:val="212121"/>
          <w:sz w:val="20"/>
          <w:szCs w:val="20"/>
          <w:highlight w:val="white"/>
        </w:rPr>
      </w:pPr>
      <w:r>
        <w:rPr>
          <w:bCs/>
          <w:color w:val="212121"/>
          <w:sz w:val="20"/>
          <w:szCs w:val="20"/>
        </w:rPr>
        <w:t>Keyword: Hypoglossal Nerve Palsy</w:t>
      </w:r>
    </w:p>
    <w:p w14:paraId="00000027" w14:textId="12BD71B0" w:rsidR="00D22E2B" w:rsidRDefault="00D22E2B" w:rsidP="005C26D2">
      <w:pPr>
        <w:spacing w:after="0" w:line="264" w:lineRule="auto"/>
        <w:rPr>
          <w:b/>
        </w:rPr>
      </w:pPr>
    </w:p>
    <w:p w14:paraId="626D812E" w14:textId="1BD5DD04" w:rsidR="0040015A" w:rsidRPr="001167D7" w:rsidRDefault="0040015A" w:rsidP="005C26D2">
      <w:pPr>
        <w:spacing w:after="0" w:line="264" w:lineRule="auto"/>
        <w:rPr>
          <w:b/>
        </w:rPr>
      </w:pPr>
    </w:p>
    <w:sectPr w:rsidR="0040015A" w:rsidRPr="001167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2B"/>
    <w:rsid w:val="000A3C8F"/>
    <w:rsid w:val="001167D7"/>
    <w:rsid w:val="00261663"/>
    <w:rsid w:val="0040015A"/>
    <w:rsid w:val="00487499"/>
    <w:rsid w:val="005C26D2"/>
    <w:rsid w:val="005C5F85"/>
    <w:rsid w:val="006154C2"/>
    <w:rsid w:val="00715471"/>
    <w:rsid w:val="007F2FD2"/>
    <w:rsid w:val="00830222"/>
    <w:rsid w:val="008F431D"/>
    <w:rsid w:val="00946CA2"/>
    <w:rsid w:val="00984545"/>
    <w:rsid w:val="00A2281D"/>
    <w:rsid w:val="00B47782"/>
    <w:rsid w:val="00D22E2B"/>
    <w:rsid w:val="00DC765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9B09"/>
  <w15:docId w15:val="{5775E38F-A635-4529-9682-E8D1FE55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DA45CE"/>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DOOfWbDRyvMJR2hvfmTGwkkiA==">CgMxLjAyCGguZ2pkZ3hzOAByITFFOWZhVTJZNEJwQl9wR2VzUFZLNk9OUF9tQ0xDWHBlRg==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Farhana Bt Ahmad Tarmizi</dc:creator>
  <cp:lastModifiedBy>Dr. Farhana Bt Ahmad Tarmizi</cp:lastModifiedBy>
  <cp:revision>2</cp:revision>
  <dcterms:created xsi:type="dcterms:W3CDTF">2024-04-15T00:23:00Z</dcterms:created>
  <dcterms:modified xsi:type="dcterms:W3CDTF">2024-04-15T00:23:00Z</dcterms:modified>
</cp:coreProperties>
</file>