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C1A5" w14:textId="4EE8E839" w:rsidR="009324A0" w:rsidRPr="00885377" w:rsidRDefault="005959C4" w:rsidP="00932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STAYING ALIVE! </w:t>
      </w:r>
      <w:r w:rsidR="009301ED" w:rsidRPr="0088537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CARDIOPULMONARY RESUSCI</w:t>
      </w:r>
      <w:r w:rsidR="003B1C1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T</w:t>
      </w:r>
      <w:r w:rsidR="009301ED" w:rsidRPr="0088537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ATION IN </w:t>
      </w:r>
      <w:r w:rsidR="009324A0" w:rsidRPr="0088537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A PATIENT WITH LEFT VENTRICULAR ASSIST DEVICE</w:t>
      </w:r>
    </w:p>
    <w:p w14:paraId="3D939FB8" w14:textId="77777777" w:rsidR="009324A0" w:rsidRPr="003B1C14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14:paraId="22F4B08F" w14:textId="5F84D12B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  <w:t>AHMAD AZFAR BIN AZWAN</w:t>
      </w: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en-US" w:eastAsia="zh-CN"/>
        </w:rPr>
        <w:t>1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="005965EA" w:rsidRPr="005965E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AZRA RATISYA BINTI ISMAIL</w:t>
      </w:r>
      <w:r w:rsidR="005965EA"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5965E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KEVIN WONG CHUING SHEN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="003F45E0" w:rsidRP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AHMAD NADHIR BIN ISKANDAR</w:t>
      </w:r>
      <w:r w:rsidR="003F45E0"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NORHAYA BINTI ABDULLAH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</w:p>
    <w:p w14:paraId="20261AB8" w14:textId="77777777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</w:pPr>
    </w:p>
    <w:p w14:paraId="70DBC43B" w14:textId="77777777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 xml:space="preserve">1 </w:t>
      </w:r>
      <w:r w:rsidRPr="009324A0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HOSPITAL PAKAR SULTANAH FATIMAH, MUAR, MALAYSIA</w:t>
      </w:r>
    </w:p>
    <w:p w14:paraId="2EF5DF7B" w14:textId="77777777" w:rsidR="009324A0" w:rsidRPr="009324A0" w:rsidRDefault="009324A0" w:rsidP="0031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tbl>
      <w:tblPr>
        <w:tblW w:w="9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9324A0" w:rsidRPr="009324A0" w14:paraId="7EF95027" w14:textId="77777777" w:rsidTr="009324A0">
        <w:trPr>
          <w:trHeight w:val="519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83AC" w14:textId="3638EF03" w:rsid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Introduction: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r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esuscitati</w:t>
            </w:r>
            <w:r w:rsidR="003C3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ng 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approach in </w:t>
            </w:r>
            <w:r w:rsidR="00A62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an 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unresponsive patient with 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left ventricular assist device (LVAD</w:t>
            </w:r>
            <w:r w:rsidR="00A62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8537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is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challeng</w:t>
            </w:r>
            <w:r w:rsidR="002E07E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ing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due to its uncommon phenomenon.</w:t>
            </w:r>
            <w:r w:rsidR="00A62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We 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report</w:t>
            </w:r>
            <w:r w:rsidR="00A62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case of cardiac arrest in a </w:t>
            </w:r>
            <w:r w:rsidR="003119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patient with LV</w:t>
            </w:r>
            <w:r w:rsidR="00A62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AD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in our centre.</w:t>
            </w:r>
          </w:p>
          <w:p w14:paraId="026C22F9" w14:textId="77777777" w:rsidR="009324A0" w:rsidRP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789027CF" w14:textId="257CD641" w:rsid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Case </w:t>
            </w:r>
            <w:r w:rsidR="0031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Description</w:t>
            </w: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: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C3576" w:rsidRPr="003C3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24-year-old male with non-ischaemic dilated cardiomyopathy and LVAD presented with sudden </w:t>
            </w:r>
            <w:r w:rsidR="003B1C1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onset of </w:t>
            </w:r>
            <w:r w:rsidR="002E07EF" w:rsidRPr="003C3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breathlessness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chest discomfort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="0088537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C3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He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959C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unresponsive, 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cyanosed and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gasping with non-recordable blood pressure </w:t>
            </w:r>
            <w:r w:rsidR="005959C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(BP)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and non-palpable central pulse. </w:t>
            </w:r>
            <w:r w:rsidR="005965E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Cardiopulmonary resuscitation (CPR)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 commenced immediately</w:t>
            </w:r>
            <w:r w:rsidR="003119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119E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and </w:t>
            </w:r>
            <w:r w:rsidR="00DC2F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his </w:t>
            </w:r>
            <w:r w:rsidR="003119E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airway was secured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5965E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Defibrillation and amiodarone </w:t>
            </w:r>
            <w:r w:rsidR="003C3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were administered </w:t>
            </w:r>
            <w:r w:rsidR="003119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as </w:t>
            </w:r>
            <w:r w:rsidR="00DC2F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="003119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</w:t>
            </w:r>
            <w:r w:rsidR="003119E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ardiac monitor showed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ventricular tachycardia. 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His LVAD was functioning but </w:t>
            </w:r>
            <w:r w:rsidR="000B3EC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alarm 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show</w:t>
            </w:r>
            <w:r w:rsidR="005252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ed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“Low Flow” despite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being</w:t>
            </w:r>
            <w:r w:rsidR="009301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on triple inotropic support.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Subsequently, 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</w:t>
            </w:r>
            <w:r w:rsidR="00D1147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he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patie</w:t>
            </w:r>
            <w:r w:rsidR="003B1C1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</w:t>
            </w:r>
            <w:r w:rsidR="00C95E0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developed asystole and </w:t>
            </w:r>
            <w:r w:rsidR="003119E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succumbed to death.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14:paraId="01D456C1" w14:textId="77777777" w:rsidR="009324A0" w:rsidRP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2227C125" w14:textId="17E4035C" w:rsidR="00434A78" w:rsidRPr="00D5582F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Discussion:</w:t>
            </w:r>
            <w:r w:rsidR="002E07E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Resuscitating a cardiac arrest patient with 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continuous-flow 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LVAD is </w:t>
            </w:r>
            <w:r w:rsidR="003B1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difficult</w:t>
            </w:r>
            <w:r w:rsidR="00002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as they have peculiar haemodynamics</w:t>
            </w:r>
            <w:r w:rsidR="006B5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002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Continuous-flow LVAD results in a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unique state of haemodynamically stable pulsel</w:t>
            </w:r>
            <w:r w:rsidR="003B1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ss electrical activity (PEA) or pseudo-PEA. </w:t>
            </w:r>
            <w:r w:rsidR="006B5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T</w:t>
            </w:r>
            <w:r w:rsidR="005959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hey do not have a palpable </w:t>
            </w:r>
            <w:r w:rsidR="002E07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pulse</w:t>
            </w:r>
            <w:r w:rsidR="00DC2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and 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t</w:t>
            </w:r>
            <w:r w:rsidR="00DC2F4C" w:rsidRP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heir normal heart sounds will be replaced with an audible “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L</w:t>
            </w:r>
            <w:r w:rsidR="00DC2F4C" w:rsidRP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VAD hum”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. H</w:t>
            </w:r>
            <w:r w:rsidR="007B4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ence, pulse oximetry and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automated</w:t>
            </w:r>
            <w:r w:rsidR="007B4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BP</w:t>
            </w:r>
            <w:r w:rsidR="00DC2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readings</w:t>
            </w:r>
            <w:r w:rsidR="007B4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are difficult to obtain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C</w:t>
            </w:r>
            <w:r w:rsidR="009773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apillary refill time and skin colo</w:t>
            </w:r>
            <w:r w:rsidR="00434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u</w:t>
            </w:r>
            <w:r w:rsidR="009773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r are better indicators </w:t>
            </w:r>
            <w:r w:rsidR="00D114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of</w:t>
            </w:r>
            <w:r w:rsidR="009773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adequate flow and perfusion. </w:t>
            </w:r>
            <w:r w:rsidR="00002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Alternatively, d</w:t>
            </w:r>
            <w:r w:rsidR="002E0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oppler, intra-arterial BP, and w</w:t>
            </w:r>
            <w:r w:rsidR="007B4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aveform capnography</w:t>
            </w:r>
            <w:r w:rsidR="002E0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002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has been found to be useful in aiding perfusion assessment</w:t>
            </w:r>
            <w:r w:rsidR="00434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Emergency provider</w:t>
            </w:r>
            <w:r w:rsidR="00D114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should check the </w:t>
            </w:r>
            <w:r w:rsidR="006A1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LVAD </w:t>
            </w:r>
            <w:r w:rsidR="002E0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alarm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and listen for 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“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LVAD hum</w:t>
            </w:r>
            <w:r w:rsidR="0031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”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over the chest</w:t>
            </w:r>
            <w:r w:rsidR="007B4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to exclude </w:t>
            </w:r>
            <w:r w:rsidR="007D0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device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malfunction</w:t>
            </w:r>
            <w:r w:rsidR="000520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3E5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Although there is </w:t>
            </w:r>
            <w:r w:rsidR="00D114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</w:t>
            </w:r>
            <w:r w:rsidR="003E5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risk of device dislodgement during chest compression, </w:t>
            </w:r>
            <w:r w:rsidR="002E0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unresponsiveness </w:t>
            </w:r>
            <w:r w:rsidR="006A1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with </w:t>
            </w:r>
            <w:r w:rsidR="00595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inadequate</w:t>
            </w:r>
            <w:r w:rsidR="006A1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perfusion</w:t>
            </w:r>
            <w:r w:rsidR="000520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prompts </w:t>
            </w:r>
            <w:r w:rsidR="00D114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</w:t>
            </w:r>
            <w:r w:rsidR="002E07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provider to initiate chest compression</w:t>
            </w:r>
            <w:r w:rsidR="00DB1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following </w:t>
            </w:r>
            <w:r w:rsidR="003B1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</w:t>
            </w:r>
            <w:r w:rsidR="00DB1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advanced life support guideline.</w:t>
            </w:r>
          </w:p>
          <w:p w14:paraId="336F6CE3" w14:textId="77777777" w:rsidR="005252AF" w:rsidRPr="009324A0" w:rsidRDefault="005252AF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62171535" w14:textId="4BE58AFD" w:rsidR="000B3ECD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Conclusion: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0B3EC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Although it is rare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to 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see patients with LVAD</w:t>
            </w:r>
            <w:r w:rsidR="000B3ECD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emergency providers </w:t>
            </w:r>
            <w:r w:rsidR="000B3EC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should</w:t>
            </w:r>
            <w:r w:rsidR="007B57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be</w:t>
            </w:r>
            <w:r w:rsidR="000B3EC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educate</w:t>
            </w:r>
            <w:r w:rsidR="007B57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</w:t>
            </w:r>
            <w:r w:rsidR="000B3EC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on</w:t>
            </w:r>
            <w:r w:rsidR="000B3ECD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how to assess </w:t>
            </w:r>
            <w:r w:rsidR="0088537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perfusion status of </w:t>
            </w:r>
            <w:r w:rsidR="00002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such patients</w:t>
            </w:r>
            <w:r w:rsidR="000B3ECD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8537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Resuscitation should follow a </w:t>
            </w:r>
            <w:r w:rsidR="0088537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well-constructed guideline</w:t>
            </w:r>
            <w:r w:rsidR="0088537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8537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patient</w:t>
            </w:r>
            <w:r w:rsidR="00D1147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88537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with circulatory arrest, LVAD failure should be opted out promptly followed by device troubleshooting</w:t>
            </w:r>
            <w:r w:rsidR="007B57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concomitant with standard resuscitation</w:t>
            </w:r>
            <w:r w:rsidR="00885377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  <w:p w14:paraId="5C09CC8E" w14:textId="489E3B05" w:rsidR="000B3ECD" w:rsidRPr="009324A0" w:rsidRDefault="000B3ECD" w:rsidP="008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B7A7B3D" w14:textId="4A061CC5" w:rsidR="00771632" w:rsidRPr="002E07EF" w:rsidRDefault="00771632" w:rsidP="002E07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zh-CN"/>
        </w:rPr>
      </w:pPr>
    </w:p>
    <w:p w14:paraId="678A984A" w14:textId="10C8659E" w:rsidR="002E07EF" w:rsidRPr="002E07EF" w:rsidRDefault="002E07EF" w:rsidP="002E0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r w:rsidRPr="00D1147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Keywords: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 xml:space="preserve">advanced life support, cardiac arrest, </w:t>
      </w:r>
      <w:r w:rsidR="00DC2F4C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 xml:space="preserve">left </w:t>
      </w:r>
      <w:r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 xml:space="preserve">ventricular assist device. </w:t>
      </w:r>
    </w:p>
    <w:sectPr w:rsidR="002E07EF" w:rsidRPr="002E0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95B"/>
    <w:multiLevelType w:val="hybridMultilevel"/>
    <w:tmpl w:val="170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37"/>
    <w:multiLevelType w:val="hybridMultilevel"/>
    <w:tmpl w:val="F91E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3D83"/>
    <w:multiLevelType w:val="hybridMultilevel"/>
    <w:tmpl w:val="036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2E"/>
    <w:rsid w:val="00002E3C"/>
    <w:rsid w:val="00043CDF"/>
    <w:rsid w:val="00052041"/>
    <w:rsid w:val="00060987"/>
    <w:rsid w:val="00085EF4"/>
    <w:rsid w:val="000B3ECD"/>
    <w:rsid w:val="000F61D1"/>
    <w:rsid w:val="001508EF"/>
    <w:rsid w:val="001A2348"/>
    <w:rsid w:val="002C2F40"/>
    <w:rsid w:val="002E07EF"/>
    <w:rsid w:val="003119E7"/>
    <w:rsid w:val="003228A1"/>
    <w:rsid w:val="003B1C14"/>
    <w:rsid w:val="003B3573"/>
    <w:rsid w:val="003C3576"/>
    <w:rsid w:val="003E5EBB"/>
    <w:rsid w:val="003F45E0"/>
    <w:rsid w:val="00400418"/>
    <w:rsid w:val="00406D7A"/>
    <w:rsid w:val="00434A78"/>
    <w:rsid w:val="004A3951"/>
    <w:rsid w:val="005252AF"/>
    <w:rsid w:val="005959C4"/>
    <w:rsid w:val="005965EA"/>
    <w:rsid w:val="005D4D06"/>
    <w:rsid w:val="00687503"/>
    <w:rsid w:val="006A1FDA"/>
    <w:rsid w:val="006B5A47"/>
    <w:rsid w:val="00771632"/>
    <w:rsid w:val="007B42E3"/>
    <w:rsid w:val="007B5039"/>
    <w:rsid w:val="007B57EE"/>
    <w:rsid w:val="007D0221"/>
    <w:rsid w:val="007F2109"/>
    <w:rsid w:val="00830F1A"/>
    <w:rsid w:val="00852369"/>
    <w:rsid w:val="00885377"/>
    <w:rsid w:val="009301ED"/>
    <w:rsid w:val="009324A0"/>
    <w:rsid w:val="0097736A"/>
    <w:rsid w:val="00A154B0"/>
    <w:rsid w:val="00A6256B"/>
    <w:rsid w:val="00AD24C0"/>
    <w:rsid w:val="00B56C52"/>
    <w:rsid w:val="00C42B10"/>
    <w:rsid w:val="00C71A14"/>
    <w:rsid w:val="00C95E09"/>
    <w:rsid w:val="00D1147D"/>
    <w:rsid w:val="00D175BC"/>
    <w:rsid w:val="00D5582F"/>
    <w:rsid w:val="00DB198E"/>
    <w:rsid w:val="00DC2F4C"/>
    <w:rsid w:val="00E13A2E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49D8"/>
  <w15:chartTrackingRefBased/>
  <w15:docId w15:val="{29BCFD76-ECAE-4B74-9417-3339FC0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 User</dc:creator>
  <cp:keywords/>
  <dc:description/>
  <cp:lastModifiedBy>Kevin Wong</cp:lastModifiedBy>
  <cp:revision>4</cp:revision>
  <dcterms:created xsi:type="dcterms:W3CDTF">2024-04-29T07:57:00Z</dcterms:created>
  <dcterms:modified xsi:type="dcterms:W3CDTF">2024-05-30T05:38:00Z</dcterms:modified>
</cp:coreProperties>
</file>