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A459" w14:textId="547AACF6" w:rsidR="00157BBE" w:rsidRDefault="000A2215">
      <w:r>
        <w:t>TACKLING HYPERNATREMIC DEHYDRATION IN LITTLE ONES AT THE EMERGENCY DEPARTMENT</w:t>
      </w:r>
    </w:p>
    <w:p w14:paraId="33F7AC7F" w14:textId="77777777" w:rsidR="00E33F67" w:rsidRDefault="00E33F67">
      <w:r>
        <w:t>NUR FARADILLA MOHD FISHOL, AHMAD GHAUS MOHD GHOUSE</w:t>
      </w:r>
    </w:p>
    <w:p w14:paraId="3FA14686" w14:textId="7E5E1A95" w:rsidR="00E33F67" w:rsidRDefault="00E33F67">
      <w:r>
        <w:t>JABATAN KECEM</w:t>
      </w:r>
      <w:r w:rsidR="00760AD5">
        <w:t>A</w:t>
      </w:r>
      <w:r>
        <w:t>SAN DAN TRAUMA, HOSPITAL WANITA DAN KANAK-KANAK SABAH, MALAYSIA</w:t>
      </w:r>
    </w:p>
    <w:p w14:paraId="291B59F9" w14:textId="77777777" w:rsidR="00E33F67" w:rsidRDefault="00E33F67"/>
    <w:p w14:paraId="19577063" w14:textId="29C09BC0" w:rsidR="008D1D60" w:rsidRDefault="00E33F67" w:rsidP="007C046E">
      <w:pPr>
        <w:jc w:val="both"/>
      </w:pPr>
      <w:r w:rsidRPr="007C046E">
        <w:rPr>
          <w:b/>
          <w:u w:val="single"/>
        </w:rPr>
        <w:t>INTRODUCTION</w:t>
      </w:r>
      <w:r>
        <w:t xml:space="preserve"> :</w:t>
      </w:r>
      <w:r w:rsidR="008D1D60">
        <w:t xml:space="preserve"> </w:t>
      </w:r>
      <w:r w:rsidR="008D1D60" w:rsidRPr="008D1D60">
        <w:t>Hypernatremia is defined as serum</w:t>
      </w:r>
      <w:r w:rsidR="008D1D60">
        <w:t xml:space="preserve"> sodium level more than 145</w:t>
      </w:r>
      <w:r w:rsidR="000F7E92">
        <w:t xml:space="preserve"> </w:t>
      </w:r>
      <w:r w:rsidR="008D1D60">
        <w:t>m</w:t>
      </w:r>
      <w:r w:rsidR="000F7E92">
        <w:t>mol</w:t>
      </w:r>
      <w:r w:rsidR="008D1D60">
        <w:t>/L.</w:t>
      </w:r>
      <w:r>
        <w:t xml:space="preserve"> </w:t>
      </w:r>
      <w:r w:rsidR="008D1D60">
        <w:t xml:space="preserve"> </w:t>
      </w:r>
      <w:proofErr w:type="spellStart"/>
      <w:r>
        <w:t>Hypernatremic</w:t>
      </w:r>
      <w:proofErr w:type="spellEnd"/>
      <w:r>
        <w:t xml:space="preserve"> dehydration is a serious condition in </w:t>
      </w:r>
      <w:r w:rsidR="007268C1">
        <w:t xml:space="preserve">paediatric </w:t>
      </w:r>
      <w:r>
        <w:t>that</w:t>
      </w:r>
      <w:r w:rsidR="00A135C8">
        <w:t xml:space="preserve"> l</w:t>
      </w:r>
      <w:r>
        <w:t>ate recognition and delay treatment would lead to high risk of mortality and central nervous system morbidity, like seizure, intracerebral haemorrhage and venous sinus thrombosis</w:t>
      </w:r>
      <w:r w:rsidR="00313142">
        <w:t>.</w:t>
      </w:r>
      <w:r w:rsidR="007268C1">
        <w:t xml:space="preserve"> The purpose of this case report is to create awareness among emergency doctor regarding the treatment strategy in managing </w:t>
      </w:r>
      <w:proofErr w:type="spellStart"/>
      <w:r w:rsidR="007268C1">
        <w:t>hypernatremic</w:t>
      </w:r>
      <w:proofErr w:type="spellEnd"/>
      <w:r w:rsidR="007268C1">
        <w:t xml:space="preserve"> dehydration in paediatric population in the emergency department (ED)</w:t>
      </w:r>
      <w:r w:rsidR="006D0259">
        <w:t>.</w:t>
      </w:r>
    </w:p>
    <w:p w14:paraId="4A7F5204" w14:textId="77777777" w:rsidR="00064172" w:rsidRDefault="00064172" w:rsidP="007C046E">
      <w:pPr>
        <w:jc w:val="both"/>
      </w:pPr>
    </w:p>
    <w:p w14:paraId="117A4B4F" w14:textId="075176F1" w:rsidR="00064172" w:rsidRDefault="00064172" w:rsidP="007C046E">
      <w:pPr>
        <w:jc w:val="both"/>
      </w:pPr>
      <w:r w:rsidRPr="007C046E">
        <w:rPr>
          <w:b/>
          <w:u w:val="single"/>
        </w:rPr>
        <w:t>CASE DESCRIPTION</w:t>
      </w:r>
      <w:r>
        <w:t xml:space="preserve"> : We encountered a 3</w:t>
      </w:r>
      <w:r w:rsidR="00760AD5">
        <w:t>-</w:t>
      </w:r>
      <w:r>
        <w:t>months</w:t>
      </w:r>
      <w:r w:rsidR="00760AD5">
        <w:t>-</w:t>
      </w:r>
      <w:r>
        <w:t xml:space="preserve">old </w:t>
      </w:r>
      <w:r w:rsidR="007268C1">
        <w:t>baby</w:t>
      </w:r>
      <w:r>
        <w:t xml:space="preserve">, brought to </w:t>
      </w:r>
      <w:r w:rsidR="007268C1">
        <w:t>ED</w:t>
      </w:r>
      <w:r>
        <w:t xml:space="preserve"> for </w:t>
      </w:r>
      <w:r w:rsidR="00A135C8">
        <w:t>diarrhoea</w:t>
      </w:r>
      <w:r>
        <w:t xml:space="preserve"> and le</w:t>
      </w:r>
      <w:r w:rsidR="00F050C1">
        <w:t>ss active</w:t>
      </w:r>
      <w:r>
        <w:t xml:space="preserve"> for two days. Examination revealed that the child </w:t>
      </w:r>
      <w:r w:rsidR="00A135C8">
        <w:t xml:space="preserve">was in shock, </w:t>
      </w:r>
      <w:r w:rsidR="00F050C1">
        <w:t xml:space="preserve"> letharg</w:t>
      </w:r>
      <w:r w:rsidR="00A135C8">
        <w:t>ic</w:t>
      </w:r>
      <w:r w:rsidR="00F050C1">
        <w:t xml:space="preserve"> with</w:t>
      </w:r>
      <w:r>
        <w:t xml:space="preserve"> </w:t>
      </w:r>
      <w:r w:rsidR="00A135C8">
        <w:t>severe dehydration</w:t>
      </w:r>
      <w:r w:rsidR="00F050C1">
        <w:t>.</w:t>
      </w:r>
      <w:r w:rsidR="007C046E">
        <w:t xml:space="preserve"> Blood gas shown metabolic acidosis with </w:t>
      </w:r>
      <w:r w:rsidR="00A135C8">
        <w:t>hypernatremia (</w:t>
      </w:r>
      <w:r w:rsidR="000F7E92">
        <w:t>serum sodium of</w:t>
      </w:r>
      <w:r w:rsidR="00A135C8">
        <w:t xml:space="preserve"> </w:t>
      </w:r>
      <w:r w:rsidR="007C046E">
        <w:t xml:space="preserve"> 155</w:t>
      </w:r>
      <w:r w:rsidR="000F7E92">
        <w:t xml:space="preserve"> </w:t>
      </w:r>
      <w:r w:rsidR="007C046E">
        <w:t>m</w:t>
      </w:r>
      <w:r w:rsidR="000F7E92">
        <w:t>mol</w:t>
      </w:r>
      <w:r w:rsidR="007C046E">
        <w:t>/L</w:t>
      </w:r>
      <w:r w:rsidR="000F7E92">
        <w:t>)</w:t>
      </w:r>
      <w:r w:rsidR="007C046E">
        <w:t>.</w:t>
      </w:r>
      <w:r w:rsidR="00A135C8">
        <w:t xml:space="preserve"> </w:t>
      </w:r>
      <w:r w:rsidR="000F7E92">
        <w:t>F</w:t>
      </w:r>
      <w:r w:rsidR="007C046E">
        <w:t>luid bolus of 20</w:t>
      </w:r>
      <w:r w:rsidR="000F7E92">
        <w:t xml:space="preserve"> ml</w:t>
      </w:r>
      <w:r w:rsidR="007C046E">
        <w:t xml:space="preserve">/kg </w:t>
      </w:r>
      <w:r w:rsidR="000F7E92">
        <w:t>0.9% saline</w:t>
      </w:r>
      <w:r w:rsidR="007C046E">
        <w:t xml:space="preserve"> was given</w:t>
      </w:r>
      <w:r w:rsidR="00A135C8">
        <w:t xml:space="preserve"> followed by</w:t>
      </w:r>
      <w:r w:rsidR="007C046E">
        <w:t xml:space="preserve"> 10% fluid correction </w:t>
      </w:r>
      <w:r w:rsidR="000F7E92">
        <w:t>0.9%</w:t>
      </w:r>
      <w:r w:rsidR="007C046E">
        <w:t xml:space="preserve"> saline over 48</w:t>
      </w:r>
      <w:r w:rsidR="000F7E92">
        <w:t xml:space="preserve"> </w:t>
      </w:r>
      <w:r w:rsidR="007C046E">
        <w:t xml:space="preserve">hours with concurrent full </w:t>
      </w:r>
      <w:r w:rsidR="00A135C8">
        <w:t>maintenance</w:t>
      </w:r>
      <w:r w:rsidR="007C046E">
        <w:t xml:space="preserve"> fluid of 150cc/kg/day </w:t>
      </w:r>
      <w:r w:rsidR="000F7E92">
        <w:t>0.45% saline with</w:t>
      </w:r>
      <w:r w:rsidR="007C046E">
        <w:t xml:space="preserve"> </w:t>
      </w:r>
      <w:r w:rsidR="000F7E92">
        <w:t>5% dextrose.</w:t>
      </w:r>
      <w:r w:rsidR="00892A93">
        <w:t xml:space="preserve"> The c</w:t>
      </w:r>
      <w:r w:rsidR="007C046E">
        <w:t>hild was</w:t>
      </w:r>
      <w:r w:rsidR="00892A93">
        <w:t xml:space="preserve"> then referred to paediatrics team for </w:t>
      </w:r>
      <w:r w:rsidR="000A2215">
        <w:t>hospital admission</w:t>
      </w:r>
      <w:r w:rsidR="00892A93">
        <w:t>.</w:t>
      </w:r>
    </w:p>
    <w:p w14:paraId="1BA7BFBD" w14:textId="77777777" w:rsidR="00892A93" w:rsidRDefault="00892A93" w:rsidP="007C046E">
      <w:pPr>
        <w:jc w:val="both"/>
      </w:pPr>
    </w:p>
    <w:p w14:paraId="3E38CB35" w14:textId="490C72FC" w:rsidR="00201FB8" w:rsidRDefault="00892A93" w:rsidP="007C046E">
      <w:pPr>
        <w:jc w:val="both"/>
      </w:pPr>
      <w:r w:rsidRPr="00F0796C">
        <w:rPr>
          <w:b/>
          <w:u w:val="single"/>
        </w:rPr>
        <w:t>DISCUSSION</w:t>
      </w:r>
      <w:r>
        <w:t xml:space="preserve"> : </w:t>
      </w:r>
      <w:r w:rsidR="00201FB8">
        <w:t xml:space="preserve">The treatment for </w:t>
      </w:r>
      <w:proofErr w:type="spellStart"/>
      <w:r w:rsidR="00201FB8">
        <w:t>hypernatremic</w:t>
      </w:r>
      <w:proofErr w:type="spellEnd"/>
      <w:r w:rsidR="00201FB8">
        <w:t xml:space="preserve"> deh</w:t>
      </w:r>
      <w:r w:rsidR="001444D2">
        <w:t>ydration is often underestimate</w:t>
      </w:r>
      <w:r w:rsidR="00201FB8">
        <w:t xml:space="preserve"> due to lack of awareness of its </w:t>
      </w:r>
      <w:r w:rsidR="007268C1">
        <w:t xml:space="preserve">treatment strategy and disease </w:t>
      </w:r>
      <w:r w:rsidR="00201FB8">
        <w:t>complication in the emergency department. Administering hypotonic fluid rapidly can cause significant changes in extracellular fluid osmolality and a shift in the water toward</w:t>
      </w:r>
      <w:r w:rsidR="001444D2">
        <w:t>s</w:t>
      </w:r>
      <w:r w:rsidR="00201FB8">
        <w:t xml:space="preserve"> intracellular fluid, leading to cerebral </w:t>
      </w:r>
      <w:proofErr w:type="spellStart"/>
      <w:r w:rsidR="00201FB8">
        <w:t>edema</w:t>
      </w:r>
      <w:proofErr w:type="spellEnd"/>
      <w:r w:rsidR="00201FB8">
        <w:t xml:space="preserve"> and irreversible cell</w:t>
      </w:r>
      <w:r w:rsidR="001444D2">
        <w:t>ular</w:t>
      </w:r>
      <w:r w:rsidR="00201FB8">
        <w:t xml:space="preserve"> damage. Most expert recommend a goal reduction rate of serum sodium level of 0.5 mmol/L per hour with correction over 48 hours, although no consensus treatment guideline existed.</w:t>
      </w:r>
      <w:r w:rsidR="006A4CC5" w:rsidRPr="006A4CC5">
        <w:t xml:space="preserve"> In</w:t>
      </w:r>
      <w:r w:rsidR="00760AD5">
        <w:t xml:space="preserve"> a shock</w:t>
      </w:r>
      <w:r w:rsidR="006A4CC5" w:rsidRPr="006A4CC5">
        <w:t xml:space="preserve"> patient, repeated fluid bolus might dilute the serum sodium rapidly</w:t>
      </w:r>
      <w:r w:rsidR="006A4CC5">
        <w:t xml:space="preserve">. </w:t>
      </w:r>
      <w:r w:rsidR="00760AD5" w:rsidRPr="00760AD5">
        <w:rPr>
          <w:rFonts w:cstheme="minorHAnsi"/>
          <w:color w:val="121512"/>
          <w:shd w:val="clear" w:color="auto" w:fill="FFFFFF"/>
        </w:rPr>
        <w:t>Simultaneous administration of hypertonic saline needs to be considered to prevent such an acute drop in sodium. It is a great challenge to recognize which patient will benefit from this regimen, given the limited literature on the use of hypertonic saline during hypernatremia correction.</w:t>
      </w:r>
    </w:p>
    <w:p w14:paraId="1F029BFC" w14:textId="77777777" w:rsidR="00434E76" w:rsidRDefault="00434E76" w:rsidP="007C046E">
      <w:pPr>
        <w:jc w:val="both"/>
      </w:pPr>
    </w:p>
    <w:p w14:paraId="4226D7EE" w14:textId="6726CAD1" w:rsidR="00434E76" w:rsidRDefault="00434E76" w:rsidP="007C046E">
      <w:pPr>
        <w:jc w:val="both"/>
      </w:pPr>
      <w:r w:rsidRPr="00F0796C">
        <w:rPr>
          <w:b/>
          <w:u w:val="single"/>
        </w:rPr>
        <w:t>CONCLUSION</w:t>
      </w:r>
      <w:r>
        <w:t xml:space="preserve"> :</w:t>
      </w:r>
      <w:r w:rsidR="000A2215">
        <w:t xml:space="preserve"> Emergency doctors must have a good understanding of the treatment approach for managing </w:t>
      </w:r>
      <w:proofErr w:type="spellStart"/>
      <w:r w:rsidR="000A2215">
        <w:t>hypernatremic</w:t>
      </w:r>
      <w:proofErr w:type="spellEnd"/>
      <w:r w:rsidR="000A2215">
        <w:t xml:space="preserve"> d</w:t>
      </w:r>
      <w:r w:rsidR="001444D2">
        <w:t xml:space="preserve">ehydration in paediatric population in </w:t>
      </w:r>
      <w:r w:rsidR="000A2215">
        <w:t>ED, as any missteps in the initial treatment could result in significant morbidity and mortality.</w:t>
      </w:r>
    </w:p>
    <w:p w14:paraId="6736A6F1" w14:textId="77777777" w:rsidR="00A34F1F" w:rsidRDefault="00A34F1F" w:rsidP="007C046E">
      <w:pPr>
        <w:jc w:val="both"/>
      </w:pPr>
    </w:p>
    <w:p w14:paraId="36AF5174" w14:textId="316C5C6D" w:rsidR="00A34F1F" w:rsidRDefault="00A34F1F" w:rsidP="007C046E">
      <w:pPr>
        <w:jc w:val="both"/>
      </w:pPr>
      <w:r w:rsidRPr="00F0796C">
        <w:rPr>
          <w:b/>
          <w:u w:val="single"/>
        </w:rPr>
        <w:t>KEYWORDS</w:t>
      </w:r>
      <w:r w:rsidR="00BE0B93">
        <w:t xml:space="preserve"> : Dehydration, Hypernatremia, Paediatric</w:t>
      </w:r>
    </w:p>
    <w:p w14:paraId="7ED4AA2D" w14:textId="77777777" w:rsidR="00892A93" w:rsidRDefault="00892A93" w:rsidP="007C046E">
      <w:pPr>
        <w:jc w:val="both"/>
      </w:pPr>
    </w:p>
    <w:p w14:paraId="5FCEB7EC" w14:textId="3AE8071F" w:rsidR="00BE0B93" w:rsidRDefault="00BE0B93" w:rsidP="00BE0B93">
      <w:pPr>
        <w:jc w:val="both"/>
      </w:pPr>
    </w:p>
    <w:p w14:paraId="04C6313B" w14:textId="77777777" w:rsidR="00BE0B93" w:rsidRDefault="00BE0B93" w:rsidP="00BE0B93">
      <w:pPr>
        <w:jc w:val="both"/>
      </w:pPr>
    </w:p>
    <w:p w14:paraId="3F9174C9" w14:textId="17312C91" w:rsidR="00892A93" w:rsidRDefault="00892A93" w:rsidP="00BE0B93">
      <w:pPr>
        <w:jc w:val="both"/>
      </w:pPr>
    </w:p>
    <w:sectPr w:rsidR="00892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4945" w14:textId="77777777" w:rsidR="009C4FE7" w:rsidRDefault="009C4FE7" w:rsidP="006A4CC5">
      <w:pPr>
        <w:spacing w:after="0" w:line="240" w:lineRule="auto"/>
      </w:pPr>
      <w:r>
        <w:separator/>
      </w:r>
    </w:p>
  </w:endnote>
  <w:endnote w:type="continuationSeparator" w:id="0">
    <w:p w14:paraId="3EBFA5A4" w14:textId="77777777" w:rsidR="009C4FE7" w:rsidRDefault="009C4FE7" w:rsidP="006A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245" w14:textId="77777777" w:rsidR="009C4FE7" w:rsidRDefault="009C4FE7" w:rsidP="006A4CC5">
      <w:pPr>
        <w:spacing w:after="0" w:line="240" w:lineRule="auto"/>
      </w:pPr>
      <w:r>
        <w:separator/>
      </w:r>
    </w:p>
  </w:footnote>
  <w:footnote w:type="continuationSeparator" w:id="0">
    <w:p w14:paraId="71AE70B9" w14:textId="77777777" w:rsidR="009C4FE7" w:rsidRDefault="009C4FE7" w:rsidP="006A4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67"/>
    <w:rsid w:val="00064172"/>
    <w:rsid w:val="000A2215"/>
    <w:rsid w:val="000A3FB7"/>
    <w:rsid w:val="000B6AB2"/>
    <w:rsid w:val="000F7E92"/>
    <w:rsid w:val="001444D2"/>
    <w:rsid w:val="00201FB8"/>
    <w:rsid w:val="00255E8E"/>
    <w:rsid w:val="00302FDA"/>
    <w:rsid w:val="00313142"/>
    <w:rsid w:val="00434E76"/>
    <w:rsid w:val="005416F7"/>
    <w:rsid w:val="00601E23"/>
    <w:rsid w:val="006138D4"/>
    <w:rsid w:val="006A4CC5"/>
    <w:rsid w:val="006D0259"/>
    <w:rsid w:val="007268C1"/>
    <w:rsid w:val="00760AD5"/>
    <w:rsid w:val="007C046E"/>
    <w:rsid w:val="007D4507"/>
    <w:rsid w:val="00892A93"/>
    <w:rsid w:val="008D1D60"/>
    <w:rsid w:val="009C4FE7"/>
    <w:rsid w:val="00A135C8"/>
    <w:rsid w:val="00A34F1F"/>
    <w:rsid w:val="00AD5084"/>
    <w:rsid w:val="00BE0B93"/>
    <w:rsid w:val="00DF7B25"/>
    <w:rsid w:val="00E33F67"/>
    <w:rsid w:val="00E472B7"/>
    <w:rsid w:val="00F050C1"/>
    <w:rsid w:val="00F0796C"/>
    <w:rsid w:val="00F447C4"/>
    <w:rsid w:val="00F5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637D"/>
  <w15:chartTrackingRefBased/>
  <w15:docId w15:val="{B04EEA34-F90E-4E16-B87C-F2D2E282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C5"/>
  </w:style>
  <w:style w:type="paragraph" w:styleId="Footer">
    <w:name w:val="footer"/>
    <w:basedOn w:val="Normal"/>
    <w:link w:val="FooterChar"/>
    <w:uiPriority w:val="99"/>
    <w:unhideWhenUsed/>
    <w:rsid w:val="006A4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ahmad ghaus</cp:lastModifiedBy>
  <cp:revision>8</cp:revision>
  <dcterms:created xsi:type="dcterms:W3CDTF">2024-05-30T01:55:00Z</dcterms:created>
  <dcterms:modified xsi:type="dcterms:W3CDTF">2024-05-30T14:00:00Z</dcterms:modified>
</cp:coreProperties>
</file>