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4B92" w14:textId="2BCC4DE0" w:rsidR="008E014D" w:rsidRDefault="00335E9B">
      <w:pP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CE6001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EMERGENCY TANGO </w:t>
      </w:r>
      <w:r w:rsidR="00B02A7F" w:rsidRPr="00CE6001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SHOCKS WITH ITS </w:t>
      </w:r>
      <w:r w:rsidR="00C15366" w:rsidRPr="00CE6001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CATACLYSMIC METAMORPHOSIS</w:t>
      </w:r>
      <w:r w:rsidR="00B02A7F" w:rsidRPr="00CE6001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 : </w:t>
      </w:r>
      <w:r w:rsidR="002572C1" w:rsidRPr="00CE6001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DE WINTER </w:t>
      </w:r>
      <w:r w:rsidR="00AB4D23" w:rsidRPr="00CE6001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14:ligatures w14:val="none"/>
        </w:rPr>
        <w:t>ECG</w:t>
      </w:r>
      <w:r w:rsidR="002572C1" w:rsidRPr="00CE6001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 AND OCC</w:t>
      </w:r>
      <w:r w:rsidR="00AE725C" w:rsidRPr="00CE6001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LU</w:t>
      </w:r>
      <w:r w:rsidR="002572C1" w:rsidRPr="00CE6001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S</w:t>
      </w:r>
      <w:r w:rsidR="00AE725C" w:rsidRPr="00CE6001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I</w:t>
      </w:r>
      <w:r w:rsidR="002572C1" w:rsidRPr="00CE6001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VE MYOCARDIAL INFRACTIONS DANCE A PLAYFUL YET URGENT WALTZ</w:t>
      </w:r>
    </w:p>
    <w:p w14:paraId="5C3A18B2" w14:textId="58A68F78" w:rsidR="001139FA" w:rsidRPr="006F0BD2" w:rsidRDefault="007D4DC9" w:rsidP="006F0BD2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Muhammad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Shafiq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Kadir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276B42">
        <w:rPr>
          <w:rFonts w:ascii="Arial" w:hAnsi="Arial" w:cs="Arial"/>
          <w:color w:val="000000" w:themeColor="text1"/>
          <w:sz w:val="20"/>
          <w:szCs w:val="20"/>
        </w:rPr>
        <w:t>Mhd</w:t>
      </w:r>
      <w:proofErr w:type="spellEnd"/>
      <w:r w:rsidR="00276B4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276B42">
        <w:rPr>
          <w:rFonts w:ascii="Arial" w:hAnsi="Arial" w:cs="Arial"/>
          <w:color w:val="000000" w:themeColor="text1"/>
          <w:sz w:val="20"/>
          <w:szCs w:val="20"/>
        </w:rPr>
        <w:t>Nazrul</w:t>
      </w:r>
      <w:proofErr w:type="spellEnd"/>
      <w:r w:rsidR="00276B4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276B42">
        <w:rPr>
          <w:rFonts w:ascii="Arial" w:hAnsi="Arial" w:cs="Arial"/>
          <w:color w:val="000000" w:themeColor="text1"/>
          <w:sz w:val="20"/>
          <w:szCs w:val="20"/>
        </w:rPr>
        <w:t>Fitri</w:t>
      </w:r>
      <w:proofErr w:type="spellEnd"/>
      <w:r w:rsidR="00276B4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276B42">
        <w:rPr>
          <w:rFonts w:ascii="Arial" w:hAnsi="Arial" w:cs="Arial"/>
          <w:color w:val="000000" w:themeColor="text1"/>
          <w:sz w:val="20"/>
          <w:szCs w:val="20"/>
        </w:rPr>
        <w:t>Mhd</w:t>
      </w:r>
      <w:proofErr w:type="spellEnd"/>
      <w:r w:rsidR="00276B42">
        <w:rPr>
          <w:rFonts w:ascii="Arial" w:hAnsi="Arial" w:cs="Arial"/>
          <w:color w:val="000000" w:themeColor="text1"/>
          <w:sz w:val="20"/>
          <w:szCs w:val="20"/>
        </w:rPr>
        <w:t xml:space="preserve"> Nizar</w:t>
      </w:r>
      <w:r w:rsidR="00276B42">
        <w:rPr>
          <w:rFonts w:ascii="Arial" w:hAnsi="Arial" w:cs="Arial"/>
          <w:color w:val="000000" w:themeColor="text1"/>
          <w:sz w:val="20"/>
          <w:szCs w:val="20"/>
        </w:rPr>
        <w:br/>
      </w:r>
      <w:r w:rsidR="00FE3687">
        <w:rPr>
          <w:rFonts w:ascii="Arial" w:hAnsi="Arial" w:cs="Arial"/>
          <w:color w:val="000000" w:themeColor="text1"/>
          <w:sz w:val="20"/>
          <w:szCs w:val="20"/>
        </w:rPr>
        <w:t>Emergency and Trauma Department</w:t>
      </w:r>
      <w:r w:rsidR="001656B9">
        <w:rPr>
          <w:rFonts w:ascii="Arial" w:hAnsi="Arial" w:cs="Arial"/>
          <w:color w:val="000000" w:themeColor="text1"/>
          <w:sz w:val="20"/>
          <w:szCs w:val="20"/>
        </w:rPr>
        <w:t xml:space="preserve">, Hospital </w:t>
      </w:r>
      <w:proofErr w:type="spellStart"/>
      <w:r w:rsidR="001656B9">
        <w:rPr>
          <w:rFonts w:ascii="Arial" w:hAnsi="Arial" w:cs="Arial"/>
          <w:color w:val="000000" w:themeColor="text1"/>
          <w:sz w:val="20"/>
          <w:szCs w:val="20"/>
        </w:rPr>
        <w:t>Sultanah</w:t>
      </w:r>
      <w:proofErr w:type="spellEnd"/>
      <w:r w:rsidR="001656B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1656B9">
        <w:rPr>
          <w:rFonts w:ascii="Arial" w:hAnsi="Arial" w:cs="Arial"/>
          <w:color w:val="000000" w:themeColor="text1"/>
          <w:sz w:val="20"/>
          <w:szCs w:val="20"/>
        </w:rPr>
        <w:t>Maliha</w:t>
      </w:r>
      <w:proofErr w:type="spellEnd"/>
      <w:r w:rsidR="001656B9">
        <w:rPr>
          <w:rFonts w:ascii="Arial" w:hAnsi="Arial" w:cs="Arial"/>
          <w:color w:val="000000" w:themeColor="text1"/>
          <w:sz w:val="20"/>
          <w:szCs w:val="20"/>
        </w:rPr>
        <w:t>, Langkawi, Kedah</w:t>
      </w:r>
      <w:r w:rsidR="00604B07">
        <w:rPr>
          <w:rFonts w:ascii="Arial" w:hAnsi="Arial" w:cs="Arial"/>
          <w:color w:val="000000" w:themeColor="text1"/>
          <w:sz w:val="20"/>
          <w:szCs w:val="20"/>
        </w:rPr>
        <w:t>, Malaysia</w:t>
      </w:r>
      <w:r w:rsidR="008F7AA8">
        <w:rPr>
          <w:rFonts w:ascii="Arial" w:hAnsi="Arial" w:cs="Arial"/>
          <w:color w:val="000000" w:themeColor="text1"/>
          <w:sz w:val="20"/>
          <w:szCs w:val="20"/>
        </w:rPr>
        <w:br/>
      </w:r>
      <w:r w:rsidR="008F7AA8">
        <w:rPr>
          <w:rFonts w:ascii="Arial" w:hAnsi="Arial" w:cs="Arial"/>
          <w:color w:val="000000" w:themeColor="text1"/>
          <w:sz w:val="20"/>
          <w:szCs w:val="20"/>
        </w:rPr>
        <w:br/>
      </w:r>
      <w:r w:rsidR="001139FA" w:rsidRPr="009674F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Originally described by </w:t>
      </w:r>
      <w:proofErr w:type="spellStart"/>
      <w:r w:rsidR="001139FA" w:rsidRPr="009674FF">
        <w:rPr>
          <w:rFonts w:ascii="Arial" w:eastAsia="Times New Roman" w:hAnsi="Arial" w:cs="Arial"/>
          <w:kern w:val="0"/>
          <w:sz w:val="20"/>
          <w:szCs w:val="20"/>
          <w14:ligatures w14:val="none"/>
        </w:rPr>
        <w:t>Robbert</w:t>
      </w:r>
      <w:proofErr w:type="spellEnd"/>
      <w:r w:rsidR="001139FA" w:rsidRPr="009674F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="001139FA" w:rsidRPr="009674FF">
        <w:rPr>
          <w:rFonts w:ascii="Arial" w:eastAsia="Times New Roman" w:hAnsi="Arial" w:cs="Arial"/>
          <w:kern w:val="0"/>
          <w:sz w:val="20"/>
          <w:szCs w:val="20"/>
          <w14:ligatures w14:val="none"/>
        </w:rPr>
        <w:t>J.de</w:t>
      </w:r>
      <w:proofErr w:type="spellEnd"/>
      <w:r w:rsidR="001139FA" w:rsidRPr="009674F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Winter in 2008, the De Winter </w:t>
      </w:r>
      <w:r w:rsidR="00157505">
        <w:rPr>
          <w:rFonts w:ascii="Arial" w:eastAsia="Times New Roman" w:hAnsi="Arial" w:cs="Arial"/>
          <w:kern w:val="0"/>
          <w:sz w:val="20"/>
          <w:szCs w:val="20"/>
          <w14:ligatures w14:val="none"/>
        </w:rPr>
        <w:t>electrocardiography (</w:t>
      </w:r>
      <w:r w:rsidR="00220819">
        <w:rPr>
          <w:rFonts w:ascii="Arial" w:eastAsia="Times New Roman" w:hAnsi="Arial" w:cs="Arial"/>
          <w:kern w:val="0"/>
          <w:sz w:val="20"/>
          <w:szCs w:val="20"/>
          <w14:ligatures w14:val="none"/>
        </w:rPr>
        <w:t>ECG</w:t>
      </w:r>
      <w:r w:rsidR="00157505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) </w:t>
      </w:r>
      <w:r w:rsidR="001139FA" w:rsidRPr="009674FF">
        <w:rPr>
          <w:rFonts w:ascii="Arial" w:eastAsia="Times New Roman" w:hAnsi="Arial" w:cs="Arial"/>
          <w:kern w:val="0"/>
          <w:sz w:val="20"/>
          <w:szCs w:val="20"/>
          <w14:ligatures w14:val="none"/>
        </w:rPr>
        <w:t>is characterized by ST-segment depression with peaked</w:t>
      </w:r>
      <w:r w:rsidR="00F164F7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="001139FA" w:rsidRPr="009674F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 waves in the precordial leads and subtle ST elevation in </w:t>
      </w:r>
      <w:proofErr w:type="spellStart"/>
      <w:r w:rsidR="001139FA" w:rsidRPr="009674FF">
        <w:rPr>
          <w:rFonts w:ascii="Arial" w:eastAsia="Times New Roman" w:hAnsi="Arial" w:cs="Arial"/>
          <w:kern w:val="0"/>
          <w:sz w:val="20"/>
          <w:szCs w:val="20"/>
          <w14:ligatures w14:val="none"/>
        </w:rPr>
        <w:t>aVR</w:t>
      </w:r>
      <w:proofErr w:type="spellEnd"/>
      <w:r w:rsidR="001139FA" w:rsidRPr="009674FF">
        <w:rPr>
          <w:rFonts w:ascii="Arial" w:eastAsia="Times New Roman" w:hAnsi="Arial" w:cs="Arial"/>
          <w:kern w:val="0"/>
          <w:sz w:val="20"/>
          <w:szCs w:val="20"/>
          <w14:ligatures w14:val="none"/>
        </w:rPr>
        <w:t>. This finding is ominous, with an incidence rate of approximately 2% of all patients with acute anterior myocardial infarction (MI), making it relatively rare.</w:t>
      </w:r>
    </w:p>
    <w:p w14:paraId="764FE34C" w14:textId="77777777" w:rsidR="001139FA" w:rsidRDefault="001139FA" w:rsidP="00867577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9674F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Case presentations: </w:t>
      </w:r>
    </w:p>
    <w:p w14:paraId="3BD24D7D" w14:textId="0B2D584B" w:rsidR="001139FA" w:rsidRPr="009674FF" w:rsidRDefault="001139FA" w:rsidP="00867577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9674FF">
        <w:rPr>
          <w:rFonts w:ascii="Arial" w:eastAsia="Times New Roman" w:hAnsi="Arial" w:cs="Arial"/>
          <w:kern w:val="0"/>
          <w:sz w:val="20"/>
          <w:szCs w:val="20"/>
          <w14:ligatures w14:val="none"/>
        </w:rPr>
        <w:t>A 33-year-old male, previously healthy but a smoker, presented with chest pain during sex</w:t>
      </w:r>
      <w:r w:rsidR="006A687E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="00410663">
        <w:rPr>
          <w:rFonts w:ascii="Arial" w:eastAsia="Times New Roman" w:hAnsi="Arial" w:cs="Arial"/>
          <w:kern w:val="0"/>
          <w:sz w:val="20"/>
          <w:szCs w:val="20"/>
          <w14:ligatures w14:val="none"/>
        </w:rPr>
        <w:t>and</w:t>
      </w:r>
      <w:r w:rsidRPr="009674F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9674FF">
        <w:rPr>
          <w:rFonts w:ascii="Arial" w:eastAsia="Times New Roman" w:hAnsi="Arial" w:cs="Arial"/>
          <w:kern w:val="0"/>
          <w:sz w:val="20"/>
          <w:szCs w:val="20"/>
          <w14:ligatures w14:val="none"/>
        </w:rPr>
        <w:t>presyncopal</w:t>
      </w:r>
      <w:proofErr w:type="spellEnd"/>
      <w:r w:rsidRPr="009674F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attack. </w:t>
      </w:r>
      <w:r w:rsidR="00E6092A" w:rsidRPr="00E6092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Upon arrival, he appeared </w:t>
      </w:r>
      <w:r w:rsidR="001C6A40">
        <w:rPr>
          <w:rFonts w:ascii="Arial" w:eastAsia="Times New Roman" w:hAnsi="Arial" w:cs="Arial"/>
          <w:kern w:val="0"/>
          <w:sz w:val="20"/>
          <w:szCs w:val="20"/>
          <w14:ligatures w14:val="none"/>
        </w:rPr>
        <w:t>diaphore</w:t>
      </w:r>
      <w:r w:rsidR="00586199">
        <w:rPr>
          <w:rFonts w:ascii="Arial" w:eastAsia="Times New Roman" w:hAnsi="Arial" w:cs="Arial"/>
          <w:kern w:val="0"/>
          <w:sz w:val="20"/>
          <w:szCs w:val="20"/>
          <w14:ligatures w14:val="none"/>
        </w:rPr>
        <w:t>tic</w:t>
      </w:r>
      <w:r w:rsidR="00E6092A" w:rsidRPr="00E6092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="00AC042D">
        <w:rPr>
          <w:rFonts w:ascii="Arial" w:eastAsia="Times New Roman" w:hAnsi="Arial" w:cs="Arial"/>
          <w:kern w:val="0"/>
          <w:sz w:val="20"/>
          <w:szCs w:val="20"/>
          <w14:ligatures w14:val="none"/>
        </w:rPr>
        <w:t>and drowsy</w:t>
      </w:r>
      <w:r w:rsidR="00E6092A" w:rsidRPr="00E6092A">
        <w:rPr>
          <w:rFonts w:ascii="Arial" w:eastAsia="Times New Roman" w:hAnsi="Arial" w:cs="Arial"/>
          <w:kern w:val="0"/>
          <w:sz w:val="20"/>
          <w:szCs w:val="20"/>
          <w14:ligatures w14:val="none"/>
        </w:rPr>
        <w:t>,</w:t>
      </w:r>
      <w:r w:rsidR="00692461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="004E4077">
        <w:rPr>
          <w:rFonts w:ascii="Arial" w:eastAsia="Times New Roman" w:hAnsi="Arial" w:cs="Arial"/>
          <w:kern w:val="0"/>
          <w:sz w:val="20"/>
          <w:szCs w:val="20"/>
          <w14:ligatures w14:val="none"/>
        </w:rPr>
        <w:t>normotensive</w:t>
      </w:r>
      <w:r w:rsidR="00E6092A" w:rsidRPr="00E6092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, </w:t>
      </w:r>
      <w:r w:rsidR="007E53BB">
        <w:rPr>
          <w:rFonts w:ascii="Arial" w:eastAsia="Times New Roman" w:hAnsi="Arial" w:cs="Arial"/>
          <w:kern w:val="0"/>
          <w:sz w:val="20"/>
          <w:szCs w:val="20"/>
          <w14:ligatures w14:val="none"/>
        </w:rPr>
        <w:t>his heart rate was normal</w:t>
      </w:r>
      <w:r w:rsidR="00E6092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and</w:t>
      </w:r>
      <w:r w:rsidR="00E6092A" w:rsidRPr="00E6092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oxygen saturation</w:t>
      </w:r>
      <w:r w:rsidR="0044614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="00C10370">
        <w:rPr>
          <w:rFonts w:ascii="Arial" w:eastAsia="Times New Roman" w:hAnsi="Arial" w:cs="Arial"/>
          <w:kern w:val="0"/>
          <w:sz w:val="20"/>
          <w:szCs w:val="20"/>
          <w14:ligatures w14:val="none"/>
        </w:rPr>
        <w:t>was</w:t>
      </w:r>
      <w:r w:rsidR="00766A34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94-95%</w:t>
      </w:r>
      <w:r w:rsidR="00E6092A">
        <w:rPr>
          <w:rFonts w:ascii="Arial" w:eastAsia="Times New Roman" w:hAnsi="Arial" w:cs="Arial"/>
          <w:kern w:val="0"/>
          <w:sz w:val="20"/>
          <w:szCs w:val="20"/>
          <w14:ligatures w14:val="none"/>
        </w:rPr>
        <w:t>.</w:t>
      </w:r>
      <w:r w:rsidR="002454B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No failure signs were noticed.</w:t>
      </w:r>
      <w:r w:rsidR="000029D5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I</w:t>
      </w:r>
      <w:r w:rsidRPr="009674F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nitial ECG </w:t>
      </w:r>
      <w:r w:rsidR="00294D21">
        <w:rPr>
          <w:rFonts w:ascii="Arial" w:eastAsia="Times New Roman" w:hAnsi="Arial" w:cs="Arial"/>
          <w:kern w:val="0"/>
          <w:sz w:val="20"/>
          <w:szCs w:val="20"/>
          <w14:ligatures w14:val="none"/>
        </w:rPr>
        <w:t>manifested</w:t>
      </w:r>
      <w:r w:rsidR="007C534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the</w:t>
      </w:r>
      <w:r w:rsidRPr="009674F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="007C534C">
        <w:rPr>
          <w:rFonts w:ascii="Arial" w:eastAsia="Times New Roman" w:hAnsi="Arial" w:cs="Arial"/>
          <w:kern w:val="0"/>
          <w:sz w:val="20"/>
          <w:szCs w:val="20"/>
          <w14:ligatures w14:val="none"/>
        </w:rPr>
        <w:t>d</w:t>
      </w:r>
      <w:r w:rsidRPr="009674FF">
        <w:rPr>
          <w:rFonts w:ascii="Arial" w:eastAsia="Times New Roman" w:hAnsi="Arial" w:cs="Arial"/>
          <w:kern w:val="0"/>
          <w:sz w:val="20"/>
          <w:szCs w:val="20"/>
          <w14:ligatures w14:val="none"/>
        </w:rPr>
        <w:t>e Winter pattern in leads V2-V4 with reciprocal ST depression in lateral leads.</w:t>
      </w:r>
      <w:r w:rsidR="0067109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="00183409">
        <w:rPr>
          <w:rFonts w:ascii="Arial" w:eastAsia="Times New Roman" w:hAnsi="Arial" w:cs="Arial"/>
          <w:kern w:val="0"/>
          <w:sz w:val="20"/>
          <w:szCs w:val="20"/>
          <w14:ligatures w14:val="none"/>
        </w:rPr>
        <w:t>S</w:t>
      </w:r>
      <w:r w:rsidRPr="009674FF">
        <w:rPr>
          <w:rFonts w:ascii="Arial" w:eastAsia="Times New Roman" w:hAnsi="Arial" w:cs="Arial"/>
          <w:kern w:val="0"/>
          <w:sz w:val="20"/>
          <w:szCs w:val="20"/>
          <w14:ligatures w14:val="none"/>
        </w:rPr>
        <w:t>erial 10-minute ECGs, revealing a shift to ST elevation in anterior and lateral leads with ST depression in inferior leads. Streptokinase was administered, resulting in partial resolution of ECG changes, but</w:t>
      </w:r>
      <w:r w:rsidR="009F6C1E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he</w:t>
      </w:r>
      <w:r w:rsidRPr="009674F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developed cardiogenic shock and ventricular tachycardia. In the ward, he required high-flow oxygen, received </w:t>
      </w:r>
      <w:r w:rsidR="00A4376F">
        <w:rPr>
          <w:rFonts w:ascii="Arial" w:eastAsia="Times New Roman" w:hAnsi="Arial" w:cs="Arial"/>
          <w:kern w:val="0"/>
          <w:sz w:val="20"/>
          <w:szCs w:val="20"/>
          <w14:ligatures w14:val="none"/>
        </w:rPr>
        <w:t>F</w:t>
      </w:r>
      <w:r w:rsidRPr="009674F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urosemide and </w:t>
      </w:r>
      <w:r w:rsidR="00A4376F">
        <w:rPr>
          <w:rFonts w:ascii="Arial" w:eastAsia="Times New Roman" w:hAnsi="Arial" w:cs="Arial"/>
          <w:kern w:val="0"/>
          <w:sz w:val="20"/>
          <w:szCs w:val="20"/>
          <w14:ligatures w14:val="none"/>
        </w:rPr>
        <w:t>A</w:t>
      </w:r>
      <w:r w:rsidRPr="009674FF">
        <w:rPr>
          <w:rFonts w:ascii="Arial" w:eastAsia="Times New Roman" w:hAnsi="Arial" w:cs="Arial"/>
          <w:kern w:val="0"/>
          <w:sz w:val="20"/>
          <w:szCs w:val="20"/>
          <w14:ligatures w14:val="none"/>
        </w:rPr>
        <w:t>miodarone infusions, and was transferred to</w:t>
      </w:r>
      <w:r w:rsidR="00723F0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the </w:t>
      </w:r>
      <w:r w:rsidR="00A32C9C">
        <w:rPr>
          <w:rFonts w:ascii="Arial" w:eastAsia="Times New Roman" w:hAnsi="Arial" w:cs="Arial"/>
          <w:kern w:val="0"/>
          <w:sz w:val="20"/>
          <w:szCs w:val="20"/>
          <w14:ligatures w14:val="none"/>
        </w:rPr>
        <w:t>tertiary</w:t>
      </w:r>
      <w:r w:rsidR="00723F0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hospital</w:t>
      </w:r>
      <w:r w:rsidRPr="009674F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Coronary angiogram </w:t>
      </w:r>
      <w:r w:rsidR="009F783C">
        <w:rPr>
          <w:rFonts w:ascii="Arial" w:eastAsia="Times New Roman" w:hAnsi="Arial" w:cs="Arial"/>
          <w:kern w:val="0"/>
          <w:sz w:val="20"/>
          <w:szCs w:val="20"/>
          <w14:ligatures w14:val="none"/>
        </w:rPr>
        <w:t>unv</w:t>
      </w:r>
      <w:r w:rsidR="00B561FB">
        <w:rPr>
          <w:rFonts w:ascii="Arial" w:eastAsia="Times New Roman" w:hAnsi="Arial" w:cs="Arial"/>
          <w:kern w:val="0"/>
          <w:sz w:val="20"/>
          <w:szCs w:val="20"/>
          <w14:ligatures w14:val="none"/>
        </w:rPr>
        <w:t>eiled</w:t>
      </w:r>
      <w:r w:rsidRPr="009674F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two-vessel disease with 40% occlusions in the proximal right circumflex artery and 80% in the proximal left anterior descending artery (LAD), which were stented. Following discharge,</w:t>
      </w:r>
      <w:r w:rsidR="00740225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="0010233E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unfortunately </w:t>
      </w:r>
      <w:r w:rsidR="00740225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he </w:t>
      </w:r>
      <w:r w:rsidRPr="009674FF">
        <w:rPr>
          <w:rFonts w:ascii="Arial" w:eastAsia="Times New Roman" w:hAnsi="Arial" w:cs="Arial"/>
          <w:kern w:val="0"/>
          <w:sz w:val="20"/>
          <w:szCs w:val="20"/>
          <w14:ligatures w14:val="none"/>
        </w:rPr>
        <w:t>returned with cardio</w:t>
      </w:r>
      <w:r w:rsidR="00D04C1C">
        <w:rPr>
          <w:rFonts w:ascii="Arial" w:eastAsia="Times New Roman" w:hAnsi="Arial" w:cs="Arial"/>
          <w:kern w:val="0"/>
          <w:sz w:val="20"/>
          <w:szCs w:val="20"/>
          <w14:ligatures w14:val="none"/>
        </w:rPr>
        <w:t>-</w:t>
      </w:r>
      <w:r w:rsidRPr="009674FF">
        <w:rPr>
          <w:rFonts w:ascii="Arial" w:eastAsia="Times New Roman" w:hAnsi="Arial" w:cs="Arial"/>
          <w:kern w:val="0"/>
          <w:sz w:val="20"/>
          <w:szCs w:val="20"/>
          <w14:ligatures w14:val="none"/>
        </w:rPr>
        <w:t>embolic stroke.</w:t>
      </w:r>
    </w:p>
    <w:p w14:paraId="660EE4AC" w14:textId="77777777" w:rsidR="001139FA" w:rsidRDefault="001139FA" w:rsidP="00867577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58A900AE" w14:textId="6FD46096" w:rsidR="00A22C41" w:rsidRDefault="00A22C41" w:rsidP="00867577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Discussions:</w:t>
      </w:r>
    </w:p>
    <w:p w14:paraId="41FC9BDA" w14:textId="38BBBE8C" w:rsidR="003B39C7" w:rsidRPr="00427A4A" w:rsidRDefault="00DE51CF" w:rsidP="008675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T</w:t>
      </w:r>
      <w:r w:rsidR="001139FA" w:rsidRPr="009674FF">
        <w:rPr>
          <w:rFonts w:ascii="Arial" w:eastAsia="Times New Roman" w:hAnsi="Arial" w:cs="Arial"/>
          <w:kern w:val="0"/>
          <w:sz w:val="20"/>
          <w:szCs w:val="20"/>
          <w14:ligatures w14:val="none"/>
        </w:rPr>
        <w:t>h</w:t>
      </w:r>
      <w:r w:rsidR="00075E5E">
        <w:rPr>
          <w:rFonts w:ascii="Arial" w:eastAsia="Times New Roman" w:hAnsi="Arial" w:cs="Arial"/>
          <w:kern w:val="0"/>
          <w:sz w:val="20"/>
          <w:szCs w:val="20"/>
          <w14:ligatures w14:val="none"/>
        </w:rPr>
        <w:t>is</w:t>
      </w:r>
      <w:r w:rsidR="001139FA" w:rsidRPr="009674F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ECG pattern is a harbinger of critical LAD coronary artery occlusions</w:t>
      </w:r>
      <w:r w:rsidR="00B516C4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with ongoing transmural ischemia</w:t>
      </w:r>
      <w:r w:rsidR="001139FA" w:rsidRPr="009674F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, </w:t>
      </w:r>
      <w:r w:rsidR="008C12AB">
        <w:rPr>
          <w:rFonts w:ascii="Arial" w:eastAsia="Times New Roman" w:hAnsi="Arial" w:cs="Arial"/>
          <w:kern w:val="0"/>
          <w:sz w:val="20"/>
          <w:szCs w:val="20"/>
          <w14:ligatures w14:val="none"/>
        </w:rPr>
        <w:t>leading</w:t>
      </w:r>
      <w:r w:rsidR="001139FA" w:rsidRPr="009674F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to ST elevation MI, posing diagnostic and therapeutic challenges. The distinction between occlusive and non-occlusive MI in the context of De Winter is elucidated, </w:t>
      </w:r>
      <w:r w:rsidR="0070306F" w:rsidRPr="0070306F">
        <w:rPr>
          <w:rFonts w:ascii="Arial" w:eastAsia="Times New Roman" w:hAnsi="Arial" w:cs="Arial"/>
          <w:color w:val="0D0D0D"/>
          <w:sz w:val="20"/>
          <w:szCs w:val="20"/>
          <w:shd w:val="clear" w:color="auto" w:fill="FFFFFF"/>
        </w:rPr>
        <w:t>underscores the urgency of timely interventions. While urgent angiography is warranted, accessibility to cardiac catheter laboratories varies among hospitals, making thrombolytic therapy the primary consideratio</w:t>
      </w:r>
      <w:r w:rsidR="00C72E2D">
        <w:rPr>
          <w:rFonts w:ascii="Arial" w:eastAsia="Times New Roman" w:hAnsi="Arial" w:cs="Arial"/>
          <w:color w:val="0D0D0D"/>
          <w:sz w:val="20"/>
          <w:szCs w:val="20"/>
          <w:shd w:val="clear" w:color="auto" w:fill="FFFFFF"/>
        </w:rPr>
        <w:t>n</w:t>
      </w:r>
      <w:r w:rsidR="0070306F" w:rsidRPr="0070306F">
        <w:rPr>
          <w:rFonts w:ascii="Arial" w:eastAsia="Times New Roman" w:hAnsi="Arial" w:cs="Arial"/>
          <w:color w:val="0D0D0D"/>
          <w:sz w:val="20"/>
          <w:szCs w:val="20"/>
          <w:shd w:val="clear" w:color="auto" w:fill="FFFFFF"/>
        </w:rPr>
        <w:t>.</w:t>
      </w:r>
      <w:r w:rsidR="00377281" w:rsidRPr="0070306F">
        <w:rPr>
          <w:rFonts w:ascii="Arial" w:eastAsia="Times New Roman" w:hAnsi="Arial" w:cs="Arial"/>
          <w:color w:val="0D0D0D"/>
          <w:sz w:val="20"/>
          <w:szCs w:val="20"/>
          <w:shd w:val="clear" w:color="auto" w:fill="FFFFFF"/>
        </w:rPr>
        <w:t xml:space="preserve"> </w:t>
      </w:r>
      <w:r w:rsidR="00377281" w:rsidRPr="00FC510C">
        <w:rPr>
          <w:rFonts w:ascii="Arial" w:eastAsia="Times New Roman" w:hAnsi="Arial" w:cs="Arial"/>
          <w:color w:val="0D0D0D"/>
          <w:sz w:val="20"/>
          <w:szCs w:val="20"/>
          <w:shd w:val="clear" w:color="auto" w:fill="FFFFFF"/>
        </w:rPr>
        <w:t xml:space="preserve">In the quest to determine if </w:t>
      </w:r>
      <w:r w:rsidR="00D72130">
        <w:rPr>
          <w:rFonts w:ascii="Arial" w:eastAsia="Times New Roman" w:hAnsi="Arial" w:cs="Arial"/>
          <w:color w:val="0D0D0D"/>
          <w:sz w:val="20"/>
          <w:szCs w:val="20"/>
          <w:shd w:val="clear" w:color="auto" w:fill="FFFFFF"/>
        </w:rPr>
        <w:t xml:space="preserve">thrombolysis </w:t>
      </w:r>
      <w:r w:rsidR="00377281" w:rsidRPr="00FC510C">
        <w:rPr>
          <w:rFonts w:ascii="Arial" w:eastAsia="Times New Roman" w:hAnsi="Arial" w:cs="Arial"/>
          <w:color w:val="0D0D0D"/>
          <w:sz w:val="20"/>
          <w:szCs w:val="20"/>
          <w:shd w:val="clear" w:color="auto" w:fill="FFFFFF"/>
        </w:rPr>
        <w:t xml:space="preserve">is effective for </w:t>
      </w:r>
      <w:r w:rsidR="00983E19">
        <w:rPr>
          <w:rFonts w:ascii="Arial" w:eastAsia="Times New Roman" w:hAnsi="Arial" w:cs="Arial"/>
          <w:color w:val="0D0D0D"/>
          <w:sz w:val="20"/>
          <w:szCs w:val="20"/>
          <w:shd w:val="clear" w:color="auto" w:fill="FFFFFF"/>
        </w:rPr>
        <w:t>this</w:t>
      </w:r>
      <w:r w:rsidR="00377281" w:rsidRPr="00FC510C">
        <w:rPr>
          <w:rFonts w:ascii="Arial" w:eastAsia="Times New Roman" w:hAnsi="Arial" w:cs="Arial"/>
          <w:color w:val="0D0D0D"/>
          <w:sz w:val="20"/>
          <w:szCs w:val="20"/>
          <w:shd w:val="clear" w:color="auto" w:fill="FFFFFF"/>
        </w:rPr>
        <w:t xml:space="preserve"> </w:t>
      </w:r>
      <w:r w:rsidR="00112D96">
        <w:rPr>
          <w:rFonts w:ascii="Arial" w:eastAsia="Times New Roman" w:hAnsi="Arial" w:cs="Arial"/>
          <w:color w:val="0D0D0D"/>
          <w:sz w:val="20"/>
          <w:szCs w:val="20"/>
          <w:shd w:val="clear" w:color="auto" w:fill="FFFFFF"/>
        </w:rPr>
        <w:t>enigmatic</w:t>
      </w:r>
      <w:r w:rsidR="00377281" w:rsidRPr="00FC510C">
        <w:rPr>
          <w:rFonts w:ascii="Arial" w:eastAsia="Times New Roman" w:hAnsi="Arial" w:cs="Arial"/>
          <w:color w:val="0D0D0D"/>
          <w:sz w:val="20"/>
          <w:szCs w:val="20"/>
          <w:shd w:val="clear" w:color="auto" w:fill="FFFFFF"/>
        </w:rPr>
        <w:t xml:space="preserve"> </w:t>
      </w:r>
      <w:r w:rsidR="00983E19">
        <w:rPr>
          <w:rFonts w:ascii="Arial" w:eastAsia="Times New Roman" w:hAnsi="Arial" w:cs="Arial"/>
          <w:color w:val="0D0D0D"/>
          <w:sz w:val="20"/>
          <w:szCs w:val="20"/>
          <w:shd w:val="clear" w:color="auto" w:fill="FFFFFF"/>
        </w:rPr>
        <w:t>ECG</w:t>
      </w:r>
      <w:r w:rsidR="00377281" w:rsidRPr="00FC510C">
        <w:rPr>
          <w:rFonts w:ascii="Arial" w:eastAsia="Times New Roman" w:hAnsi="Arial" w:cs="Arial"/>
          <w:color w:val="0D0D0D"/>
          <w:sz w:val="20"/>
          <w:szCs w:val="20"/>
          <w:shd w:val="clear" w:color="auto" w:fill="FFFFFF"/>
        </w:rPr>
        <w:t xml:space="preserve"> pattern, </w:t>
      </w:r>
      <w:r w:rsidR="00427A4A" w:rsidRPr="00427A4A">
        <w:rPr>
          <w:rFonts w:ascii="Arial" w:eastAsia="Times New Roman" w:hAnsi="Arial" w:cs="Arial"/>
          <w:color w:val="0D0D0D"/>
          <w:sz w:val="20"/>
          <w:szCs w:val="20"/>
          <w:shd w:val="clear" w:color="auto" w:fill="FFFFFF"/>
        </w:rPr>
        <w:t xml:space="preserve">diligent monitoring of patients exhibiting </w:t>
      </w:r>
      <w:r w:rsidR="000176A7">
        <w:rPr>
          <w:rFonts w:ascii="Arial" w:eastAsia="Times New Roman" w:hAnsi="Arial" w:cs="Arial"/>
          <w:color w:val="0D0D0D"/>
          <w:sz w:val="20"/>
          <w:szCs w:val="20"/>
          <w:shd w:val="clear" w:color="auto" w:fill="FFFFFF"/>
        </w:rPr>
        <w:t>persistent</w:t>
      </w:r>
      <w:r w:rsidR="00427A4A" w:rsidRPr="00427A4A">
        <w:rPr>
          <w:rFonts w:ascii="Arial" w:eastAsia="Times New Roman" w:hAnsi="Arial" w:cs="Arial"/>
          <w:color w:val="0D0D0D"/>
          <w:sz w:val="20"/>
          <w:szCs w:val="20"/>
          <w:shd w:val="clear" w:color="auto" w:fill="FFFFFF"/>
        </w:rPr>
        <w:t xml:space="preserve"> ischemic symptoms becomes imperative within a crucial yet uncertain timeframe, notably</w:t>
      </w:r>
      <w:r w:rsidR="008A36F1">
        <w:rPr>
          <w:rFonts w:ascii="Arial" w:eastAsia="Times New Roman" w:hAnsi="Arial" w:cs="Arial"/>
          <w:color w:val="0D0D0D"/>
          <w:sz w:val="20"/>
          <w:szCs w:val="20"/>
          <w:shd w:val="clear" w:color="auto" w:fill="FFFFFF"/>
        </w:rPr>
        <w:t xml:space="preserve"> overlooked</w:t>
      </w:r>
      <w:r w:rsidR="00BC3908">
        <w:rPr>
          <w:rFonts w:ascii="Arial" w:eastAsia="Times New Roman" w:hAnsi="Arial" w:cs="Arial"/>
          <w:color w:val="0D0D0D"/>
          <w:sz w:val="20"/>
          <w:szCs w:val="20"/>
          <w:shd w:val="clear" w:color="auto" w:fill="FFFFFF"/>
        </w:rPr>
        <w:t xml:space="preserve"> </w:t>
      </w:r>
      <w:r w:rsidR="00427A4A" w:rsidRPr="00427A4A">
        <w:rPr>
          <w:rFonts w:ascii="Arial" w:eastAsia="Times New Roman" w:hAnsi="Arial" w:cs="Arial"/>
          <w:color w:val="0D0D0D"/>
          <w:sz w:val="20"/>
          <w:szCs w:val="20"/>
          <w:shd w:val="clear" w:color="auto" w:fill="FFFFFF"/>
        </w:rPr>
        <w:t>from</w:t>
      </w:r>
      <w:r w:rsidR="002D4916">
        <w:rPr>
          <w:rFonts w:ascii="Arial" w:eastAsia="Times New Roman" w:hAnsi="Arial" w:cs="Arial"/>
          <w:color w:val="0D0D0D"/>
          <w:sz w:val="20"/>
          <w:szCs w:val="20"/>
          <w:shd w:val="clear" w:color="auto" w:fill="FFFFFF"/>
        </w:rPr>
        <w:t xml:space="preserve"> most </w:t>
      </w:r>
      <w:r w:rsidR="005558CD">
        <w:rPr>
          <w:rFonts w:ascii="Arial" w:eastAsia="Times New Roman" w:hAnsi="Arial" w:cs="Arial"/>
          <w:color w:val="0D0D0D"/>
          <w:sz w:val="20"/>
          <w:szCs w:val="20"/>
          <w:shd w:val="clear" w:color="auto" w:fill="FFFFFF"/>
        </w:rPr>
        <w:t>recent</w:t>
      </w:r>
      <w:r w:rsidR="00BC3908">
        <w:rPr>
          <w:rFonts w:ascii="Arial" w:eastAsia="Times New Roman" w:hAnsi="Arial" w:cs="Arial"/>
          <w:color w:val="0D0D0D"/>
          <w:sz w:val="20"/>
          <w:szCs w:val="20"/>
          <w:shd w:val="clear" w:color="auto" w:fill="FFFFFF"/>
        </w:rPr>
        <w:t xml:space="preserve"> </w:t>
      </w:r>
      <w:r w:rsidR="00427A4A" w:rsidRPr="00427A4A">
        <w:rPr>
          <w:rFonts w:ascii="Arial" w:eastAsia="Times New Roman" w:hAnsi="Arial" w:cs="Arial"/>
          <w:color w:val="0D0D0D"/>
          <w:sz w:val="20"/>
          <w:szCs w:val="20"/>
          <w:shd w:val="clear" w:color="auto" w:fill="FFFFFF"/>
        </w:rPr>
        <w:t>guidelines.</w:t>
      </w:r>
    </w:p>
    <w:p w14:paraId="2DEB75FE" w14:textId="324C4B90" w:rsidR="00E638E4" w:rsidRDefault="00E638E4" w:rsidP="00867577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54B22541" w14:textId="4D977660" w:rsidR="00A722F8" w:rsidRDefault="00B81EE0" w:rsidP="00763EBF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In </w:t>
      </w:r>
      <w:r w:rsidR="00EA692B">
        <w:rPr>
          <w:rFonts w:ascii="Arial" w:eastAsia="Times New Roman" w:hAnsi="Arial" w:cs="Arial"/>
          <w:kern w:val="0"/>
          <w:sz w:val="20"/>
          <w:szCs w:val="20"/>
          <w14:ligatures w14:val="none"/>
        </w:rPr>
        <w:t>the nutshell</w:t>
      </w:r>
      <w:r w:rsidR="001139FA" w:rsidRPr="009674FF">
        <w:rPr>
          <w:rFonts w:ascii="Arial" w:eastAsia="Times New Roman" w:hAnsi="Arial" w:cs="Arial"/>
          <w:kern w:val="0"/>
          <w:sz w:val="20"/>
          <w:szCs w:val="20"/>
          <w14:ligatures w14:val="none"/>
        </w:rPr>
        <w:t>, while percutaneous coronary intervention is still the gold standard, a dilemma arises</w:t>
      </w:r>
      <w:r w:rsidR="00CB76C1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in such presented cases</w:t>
      </w:r>
      <w:r w:rsidR="001139FA" w:rsidRPr="009674F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particularly in settings without this option: should thrombolysis be initiated immediately or closely monitored first for the evol</w:t>
      </w:r>
      <w:r w:rsidR="00953B22">
        <w:rPr>
          <w:rFonts w:ascii="Arial" w:eastAsia="Times New Roman" w:hAnsi="Arial" w:cs="Arial"/>
          <w:kern w:val="0"/>
          <w:sz w:val="20"/>
          <w:szCs w:val="20"/>
          <w14:ligatures w14:val="none"/>
        </w:rPr>
        <w:t>ution</w:t>
      </w:r>
      <w:r w:rsidR="001139FA" w:rsidRPr="009674FF">
        <w:rPr>
          <w:rFonts w:ascii="Arial" w:eastAsia="Times New Roman" w:hAnsi="Arial" w:cs="Arial"/>
          <w:kern w:val="0"/>
          <w:sz w:val="20"/>
          <w:szCs w:val="20"/>
          <w14:ligatures w14:val="none"/>
        </w:rPr>
        <w:t>.</w:t>
      </w:r>
    </w:p>
    <w:p w14:paraId="2F3F9DA7" w14:textId="77777777" w:rsidR="00620172" w:rsidRDefault="00620172" w:rsidP="00763EBF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4AD13865" w14:textId="0BFBA846" w:rsidR="00620172" w:rsidRPr="00763EBF" w:rsidRDefault="00620172" w:rsidP="00763EBF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Keywords: de Winter</w:t>
      </w:r>
    </w:p>
    <w:sectPr w:rsidR="00620172" w:rsidRPr="00763E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C37B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2099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4D"/>
    <w:rsid w:val="000001CF"/>
    <w:rsid w:val="000029D5"/>
    <w:rsid w:val="0000679F"/>
    <w:rsid w:val="000176A7"/>
    <w:rsid w:val="000217D9"/>
    <w:rsid w:val="00022260"/>
    <w:rsid w:val="000277FC"/>
    <w:rsid w:val="000370A4"/>
    <w:rsid w:val="00041F2B"/>
    <w:rsid w:val="00044BE3"/>
    <w:rsid w:val="00052B61"/>
    <w:rsid w:val="0005775E"/>
    <w:rsid w:val="00060232"/>
    <w:rsid w:val="000735F9"/>
    <w:rsid w:val="00073A2E"/>
    <w:rsid w:val="00075E5E"/>
    <w:rsid w:val="000A1C80"/>
    <w:rsid w:val="000A433F"/>
    <w:rsid w:val="000A6C6D"/>
    <w:rsid w:val="000C5814"/>
    <w:rsid w:val="000C6C88"/>
    <w:rsid w:val="000D7B55"/>
    <w:rsid w:val="000D7F24"/>
    <w:rsid w:val="000F22C6"/>
    <w:rsid w:val="000F331B"/>
    <w:rsid w:val="000F37BD"/>
    <w:rsid w:val="000F66CD"/>
    <w:rsid w:val="0010233E"/>
    <w:rsid w:val="00112D96"/>
    <w:rsid w:val="001139FA"/>
    <w:rsid w:val="00114B9E"/>
    <w:rsid w:val="00116CED"/>
    <w:rsid w:val="00152B3C"/>
    <w:rsid w:val="00155D01"/>
    <w:rsid w:val="00157505"/>
    <w:rsid w:val="001622DB"/>
    <w:rsid w:val="00163CFB"/>
    <w:rsid w:val="001656B9"/>
    <w:rsid w:val="001735F1"/>
    <w:rsid w:val="00183409"/>
    <w:rsid w:val="001A31E9"/>
    <w:rsid w:val="001A4660"/>
    <w:rsid w:val="001A6CEB"/>
    <w:rsid w:val="001B0323"/>
    <w:rsid w:val="001B0671"/>
    <w:rsid w:val="001B530B"/>
    <w:rsid w:val="001B6E69"/>
    <w:rsid w:val="001C6A40"/>
    <w:rsid w:val="001D053D"/>
    <w:rsid w:val="001D3F19"/>
    <w:rsid w:val="001F5BB0"/>
    <w:rsid w:val="001F798E"/>
    <w:rsid w:val="00201EF8"/>
    <w:rsid w:val="0021019C"/>
    <w:rsid w:val="0021104A"/>
    <w:rsid w:val="002118E7"/>
    <w:rsid w:val="00214B3C"/>
    <w:rsid w:val="0021722A"/>
    <w:rsid w:val="00220819"/>
    <w:rsid w:val="00223F4E"/>
    <w:rsid w:val="00227D30"/>
    <w:rsid w:val="00233276"/>
    <w:rsid w:val="002348B4"/>
    <w:rsid w:val="00237CEC"/>
    <w:rsid w:val="0024015F"/>
    <w:rsid w:val="00241700"/>
    <w:rsid w:val="002454BC"/>
    <w:rsid w:val="0025219E"/>
    <w:rsid w:val="002572C1"/>
    <w:rsid w:val="00260518"/>
    <w:rsid w:val="00262F91"/>
    <w:rsid w:val="00276B42"/>
    <w:rsid w:val="0028530E"/>
    <w:rsid w:val="00287D05"/>
    <w:rsid w:val="00294D21"/>
    <w:rsid w:val="0029515E"/>
    <w:rsid w:val="002A1F99"/>
    <w:rsid w:val="002A6873"/>
    <w:rsid w:val="002D181E"/>
    <w:rsid w:val="002D48D0"/>
    <w:rsid w:val="002D4916"/>
    <w:rsid w:val="002D4C96"/>
    <w:rsid w:val="002E6035"/>
    <w:rsid w:val="002E7FF0"/>
    <w:rsid w:val="002F1301"/>
    <w:rsid w:val="00300D24"/>
    <w:rsid w:val="00312F5B"/>
    <w:rsid w:val="003165B6"/>
    <w:rsid w:val="00316D54"/>
    <w:rsid w:val="003275C9"/>
    <w:rsid w:val="003320A6"/>
    <w:rsid w:val="00335E9B"/>
    <w:rsid w:val="003403E5"/>
    <w:rsid w:val="0035274F"/>
    <w:rsid w:val="00356058"/>
    <w:rsid w:val="0035675F"/>
    <w:rsid w:val="00366CCF"/>
    <w:rsid w:val="003670A5"/>
    <w:rsid w:val="00377281"/>
    <w:rsid w:val="00384E84"/>
    <w:rsid w:val="003A1CE1"/>
    <w:rsid w:val="003B39C7"/>
    <w:rsid w:val="003B6C16"/>
    <w:rsid w:val="003C1B69"/>
    <w:rsid w:val="003C6AFD"/>
    <w:rsid w:val="003E0575"/>
    <w:rsid w:val="003F131F"/>
    <w:rsid w:val="00410663"/>
    <w:rsid w:val="004276F8"/>
    <w:rsid w:val="00427A4A"/>
    <w:rsid w:val="00435ED8"/>
    <w:rsid w:val="00446149"/>
    <w:rsid w:val="00455816"/>
    <w:rsid w:val="00476B59"/>
    <w:rsid w:val="00493308"/>
    <w:rsid w:val="0049745C"/>
    <w:rsid w:val="004A3509"/>
    <w:rsid w:val="004A48E9"/>
    <w:rsid w:val="004B5C44"/>
    <w:rsid w:val="004D16B5"/>
    <w:rsid w:val="004E4077"/>
    <w:rsid w:val="004E4932"/>
    <w:rsid w:val="004F2FB1"/>
    <w:rsid w:val="004F36AF"/>
    <w:rsid w:val="004F524A"/>
    <w:rsid w:val="00505BA6"/>
    <w:rsid w:val="005212BC"/>
    <w:rsid w:val="00527212"/>
    <w:rsid w:val="00544ACB"/>
    <w:rsid w:val="00547DFE"/>
    <w:rsid w:val="005528DE"/>
    <w:rsid w:val="00555241"/>
    <w:rsid w:val="005558CD"/>
    <w:rsid w:val="005704B9"/>
    <w:rsid w:val="00575FA6"/>
    <w:rsid w:val="00586199"/>
    <w:rsid w:val="00587311"/>
    <w:rsid w:val="005926B8"/>
    <w:rsid w:val="005A69E4"/>
    <w:rsid w:val="005B0BAE"/>
    <w:rsid w:val="005B1513"/>
    <w:rsid w:val="005B19AF"/>
    <w:rsid w:val="005B41D8"/>
    <w:rsid w:val="005F5974"/>
    <w:rsid w:val="006045CA"/>
    <w:rsid w:val="00604B07"/>
    <w:rsid w:val="0061639A"/>
    <w:rsid w:val="00617436"/>
    <w:rsid w:val="00620172"/>
    <w:rsid w:val="00620803"/>
    <w:rsid w:val="00630059"/>
    <w:rsid w:val="0063613E"/>
    <w:rsid w:val="006611AB"/>
    <w:rsid w:val="00671092"/>
    <w:rsid w:val="0067577C"/>
    <w:rsid w:val="006765D6"/>
    <w:rsid w:val="00685882"/>
    <w:rsid w:val="00692461"/>
    <w:rsid w:val="006A687E"/>
    <w:rsid w:val="006B0B85"/>
    <w:rsid w:val="006B1BF6"/>
    <w:rsid w:val="006C1BBD"/>
    <w:rsid w:val="006C5EBB"/>
    <w:rsid w:val="006D6D88"/>
    <w:rsid w:val="006F0BD2"/>
    <w:rsid w:val="0070306F"/>
    <w:rsid w:val="0070365C"/>
    <w:rsid w:val="00723F0B"/>
    <w:rsid w:val="00724C86"/>
    <w:rsid w:val="00731174"/>
    <w:rsid w:val="007318A7"/>
    <w:rsid w:val="00733B9B"/>
    <w:rsid w:val="00740225"/>
    <w:rsid w:val="00741CCD"/>
    <w:rsid w:val="007447C4"/>
    <w:rsid w:val="00754526"/>
    <w:rsid w:val="00763EBF"/>
    <w:rsid w:val="00766A34"/>
    <w:rsid w:val="00773BD5"/>
    <w:rsid w:val="00775567"/>
    <w:rsid w:val="00787380"/>
    <w:rsid w:val="0079200B"/>
    <w:rsid w:val="007A2A47"/>
    <w:rsid w:val="007A4258"/>
    <w:rsid w:val="007C534C"/>
    <w:rsid w:val="007C757F"/>
    <w:rsid w:val="007D040D"/>
    <w:rsid w:val="007D4DC9"/>
    <w:rsid w:val="007E53BB"/>
    <w:rsid w:val="007E65B1"/>
    <w:rsid w:val="007E6A8B"/>
    <w:rsid w:val="007E7022"/>
    <w:rsid w:val="007F79D7"/>
    <w:rsid w:val="00800080"/>
    <w:rsid w:val="00802120"/>
    <w:rsid w:val="008050C6"/>
    <w:rsid w:val="008060F2"/>
    <w:rsid w:val="00822410"/>
    <w:rsid w:val="008425EA"/>
    <w:rsid w:val="00846B8C"/>
    <w:rsid w:val="008474B5"/>
    <w:rsid w:val="008513AE"/>
    <w:rsid w:val="00870744"/>
    <w:rsid w:val="00873A70"/>
    <w:rsid w:val="00881111"/>
    <w:rsid w:val="008820FB"/>
    <w:rsid w:val="00884D62"/>
    <w:rsid w:val="00887E4C"/>
    <w:rsid w:val="0089471A"/>
    <w:rsid w:val="008A0BE7"/>
    <w:rsid w:val="008A36F1"/>
    <w:rsid w:val="008A4DBB"/>
    <w:rsid w:val="008A66D0"/>
    <w:rsid w:val="008B065A"/>
    <w:rsid w:val="008B3C63"/>
    <w:rsid w:val="008C12AB"/>
    <w:rsid w:val="008C3DD9"/>
    <w:rsid w:val="008E014D"/>
    <w:rsid w:val="008E3D1F"/>
    <w:rsid w:val="008F0C62"/>
    <w:rsid w:val="008F7AA8"/>
    <w:rsid w:val="00900F05"/>
    <w:rsid w:val="0090666C"/>
    <w:rsid w:val="009069FE"/>
    <w:rsid w:val="009125C0"/>
    <w:rsid w:val="00914468"/>
    <w:rsid w:val="009178EC"/>
    <w:rsid w:val="00920B93"/>
    <w:rsid w:val="00927A7D"/>
    <w:rsid w:val="009324AC"/>
    <w:rsid w:val="00943421"/>
    <w:rsid w:val="0094559C"/>
    <w:rsid w:val="00953B22"/>
    <w:rsid w:val="00954D45"/>
    <w:rsid w:val="009630F0"/>
    <w:rsid w:val="009642A1"/>
    <w:rsid w:val="009674FF"/>
    <w:rsid w:val="009755CC"/>
    <w:rsid w:val="00983E19"/>
    <w:rsid w:val="00986379"/>
    <w:rsid w:val="00987616"/>
    <w:rsid w:val="009925CA"/>
    <w:rsid w:val="009A6CDD"/>
    <w:rsid w:val="009B387E"/>
    <w:rsid w:val="009B3C86"/>
    <w:rsid w:val="009C0858"/>
    <w:rsid w:val="009C0C1B"/>
    <w:rsid w:val="009C5C57"/>
    <w:rsid w:val="009D08F5"/>
    <w:rsid w:val="009D2C58"/>
    <w:rsid w:val="009E0541"/>
    <w:rsid w:val="009E59BA"/>
    <w:rsid w:val="009E606A"/>
    <w:rsid w:val="009F2579"/>
    <w:rsid w:val="009F4E28"/>
    <w:rsid w:val="009F6C1E"/>
    <w:rsid w:val="009F6CF3"/>
    <w:rsid w:val="009F783C"/>
    <w:rsid w:val="00A14EA0"/>
    <w:rsid w:val="00A20D93"/>
    <w:rsid w:val="00A22C41"/>
    <w:rsid w:val="00A25337"/>
    <w:rsid w:val="00A27F3B"/>
    <w:rsid w:val="00A32C9C"/>
    <w:rsid w:val="00A37911"/>
    <w:rsid w:val="00A40932"/>
    <w:rsid w:val="00A4376F"/>
    <w:rsid w:val="00A52ED1"/>
    <w:rsid w:val="00A62F08"/>
    <w:rsid w:val="00A667B4"/>
    <w:rsid w:val="00A722F8"/>
    <w:rsid w:val="00A74E58"/>
    <w:rsid w:val="00A90CB1"/>
    <w:rsid w:val="00AA0BE5"/>
    <w:rsid w:val="00AB4D23"/>
    <w:rsid w:val="00AC042D"/>
    <w:rsid w:val="00AC2829"/>
    <w:rsid w:val="00AC61DA"/>
    <w:rsid w:val="00AD005C"/>
    <w:rsid w:val="00AD61EA"/>
    <w:rsid w:val="00AE725C"/>
    <w:rsid w:val="00AF0403"/>
    <w:rsid w:val="00B01750"/>
    <w:rsid w:val="00B02A7F"/>
    <w:rsid w:val="00B074CA"/>
    <w:rsid w:val="00B17600"/>
    <w:rsid w:val="00B22218"/>
    <w:rsid w:val="00B27DA7"/>
    <w:rsid w:val="00B34BDC"/>
    <w:rsid w:val="00B516C4"/>
    <w:rsid w:val="00B54D9C"/>
    <w:rsid w:val="00B55E51"/>
    <w:rsid w:val="00B561FB"/>
    <w:rsid w:val="00B562F5"/>
    <w:rsid w:val="00B56750"/>
    <w:rsid w:val="00B66E0B"/>
    <w:rsid w:val="00B81EE0"/>
    <w:rsid w:val="00B87673"/>
    <w:rsid w:val="00B976DB"/>
    <w:rsid w:val="00BA3D53"/>
    <w:rsid w:val="00BB0910"/>
    <w:rsid w:val="00BB4E9E"/>
    <w:rsid w:val="00BC170A"/>
    <w:rsid w:val="00BC3908"/>
    <w:rsid w:val="00BC47C1"/>
    <w:rsid w:val="00BD21C2"/>
    <w:rsid w:val="00BD2384"/>
    <w:rsid w:val="00BF4A8C"/>
    <w:rsid w:val="00C03B44"/>
    <w:rsid w:val="00C10370"/>
    <w:rsid w:val="00C15366"/>
    <w:rsid w:val="00C21E79"/>
    <w:rsid w:val="00C52108"/>
    <w:rsid w:val="00C5457C"/>
    <w:rsid w:val="00C55853"/>
    <w:rsid w:val="00C56B83"/>
    <w:rsid w:val="00C5730F"/>
    <w:rsid w:val="00C72E2D"/>
    <w:rsid w:val="00C80931"/>
    <w:rsid w:val="00C92F66"/>
    <w:rsid w:val="00CA2B43"/>
    <w:rsid w:val="00CB1738"/>
    <w:rsid w:val="00CB76C1"/>
    <w:rsid w:val="00CC4C10"/>
    <w:rsid w:val="00CC4D89"/>
    <w:rsid w:val="00CC68C6"/>
    <w:rsid w:val="00CD7F52"/>
    <w:rsid w:val="00CE6001"/>
    <w:rsid w:val="00CF61DE"/>
    <w:rsid w:val="00D0393B"/>
    <w:rsid w:val="00D04C1C"/>
    <w:rsid w:val="00D14C1D"/>
    <w:rsid w:val="00D2307F"/>
    <w:rsid w:val="00D51060"/>
    <w:rsid w:val="00D556C5"/>
    <w:rsid w:val="00D60240"/>
    <w:rsid w:val="00D72130"/>
    <w:rsid w:val="00D747E6"/>
    <w:rsid w:val="00D8263D"/>
    <w:rsid w:val="00D84DE3"/>
    <w:rsid w:val="00D9501C"/>
    <w:rsid w:val="00DA14BD"/>
    <w:rsid w:val="00DA3B5D"/>
    <w:rsid w:val="00DA57D2"/>
    <w:rsid w:val="00DB525D"/>
    <w:rsid w:val="00DB6458"/>
    <w:rsid w:val="00DB6A1E"/>
    <w:rsid w:val="00DB6DD2"/>
    <w:rsid w:val="00DB73CB"/>
    <w:rsid w:val="00DC1E3B"/>
    <w:rsid w:val="00DD215E"/>
    <w:rsid w:val="00DD5289"/>
    <w:rsid w:val="00DE51CF"/>
    <w:rsid w:val="00DE5DF9"/>
    <w:rsid w:val="00DF7BC9"/>
    <w:rsid w:val="00E019F9"/>
    <w:rsid w:val="00E16F82"/>
    <w:rsid w:val="00E2318B"/>
    <w:rsid w:val="00E409C5"/>
    <w:rsid w:val="00E41590"/>
    <w:rsid w:val="00E4423D"/>
    <w:rsid w:val="00E56B99"/>
    <w:rsid w:val="00E56C3A"/>
    <w:rsid w:val="00E6092A"/>
    <w:rsid w:val="00E638E4"/>
    <w:rsid w:val="00E64A3A"/>
    <w:rsid w:val="00E85C98"/>
    <w:rsid w:val="00E86026"/>
    <w:rsid w:val="00EA692B"/>
    <w:rsid w:val="00EB1488"/>
    <w:rsid w:val="00EB1EBB"/>
    <w:rsid w:val="00EB269A"/>
    <w:rsid w:val="00EB5E3E"/>
    <w:rsid w:val="00EC12C8"/>
    <w:rsid w:val="00EC47E5"/>
    <w:rsid w:val="00EE2EF1"/>
    <w:rsid w:val="00EE6ADF"/>
    <w:rsid w:val="00EE6F5D"/>
    <w:rsid w:val="00EF5122"/>
    <w:rsid w:val="00F061AF"/>
    <w:rsid w:val="00F131F3"/>
    <w:rsid w:val="00F164F7"/>
    <w:rsid w:val="00F23972"/>
    <w:rsid w:val="00F30B7D"/>
    <w:rsid w:val="00F44C61"/>
    <w:rsid w:val="00F630B2"/>
    <w:rsid w:val="00F721D5"/>
    <w:rsid w:val="00F7237B"/>
    <w:rsid w:val="00F736B6"/>
    <w:rsid w:val="00F83562"/>
    <w:rsid w:val="00F973C3"/>
    <w:rsid w:val="00F97C14"/>
    <w:rsid w:val="00FA4A5C"/>
    <w:rsid w:val="00FB210E"/>
    <w:rsid w:val="00FB3639"/>
    <w:rsid w:val="00FB66B7"/>
    <w:rsid w:val="00FC510C"/>
    <w:rsid w:val="00FC6FE9"/>
    <w:rsid w:val="00FC7EF3"/>
    <w:rsid w:val="00FE18B8"/>
    <w:rsid w:val="00FE3687"/>
    <w:rsid w:val="00FE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E7FDD8"/>
  <w15:chartTrackingRefBased/>
  <w15:docId w15:val="{1D9791AC-FEED-2C4E-9F75-F02FB342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01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1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1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1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1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1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1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1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01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1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1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1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1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1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01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1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1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01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0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1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01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0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01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01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01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1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1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014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A27F3B"/>
    <w:rPr>
      <w:color w:val="0000FF"/>
      <w:u w:val="single"/>
    </w:rPr>
  </w:style>
  <w:style w:type="table" w:styleId="TableGrid">
    <w:name w:val="Table Grid"/>
    <w:basedOn w:val="TableNormal"/>
    <w:uiPriority w:val="39"/>
    <w:rsid w:val="00D14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5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Shafiq Kadir</dc:creator>
  <cp:keywords/>
  <dc:description/>
  <cp:lastModifiedBy>Shafiq Kadir</cp:lastModifiedBy>
  <cp:revision>109</cp:revision>
  <dcterms:created xsi:type="dcterms:W3CDTF">2024-05-13T21:13:00Z</dcterms:created>
  <dcterms:modified xsi:type="dcterms:W3CDTF">2024-05-16T17:08:00Z</dcterms:modified>
</cp:coreProperties>
</file>