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E389" w14:textId="77777777" w:rsidR="00815B0E" w:rsidRPr="005C7EDF" w:rsidRDefault="00815B0E">
      <w:pPr>
        <w:rPr>
          <w:rFonts w:cstheme="minorHAnsi"/>
          <w:b/>
          <w:bCs/>
          <w:sz w:val="22"/>
          <w:szCs w:val="22"/>
        </w:rPr>
      </w:pPr>
    </w:p>
    <w:p w14:paraId="2A178D60" w14:textId="77777777" w:rsidR="00815B0E" w:rsidRPr="005C7EDF" w:rsidRDefault="00815B0E">
      <w:pPr>
        <w:rPr>
          <w:rFonts w:cstheme="minorHAnsi"/>
          <w:b/>
          <w:bCs/>
          <w:sz w:val="22"/>
          <w:szCs w:val="22"/>
        </w:rPr>
      </w:pPr>
    </w:p>
    <w:p w14:paraId="211E8412" w14:textId="77777777" w:rsidR="00815B0E" w:rsidRPr="005C7EDF" w:rsidRDefault="00815B0E">
      <w:pPr>
        <w:rPr>
          <w:rFonts w:cstheme="minorHAnsi"/>
          <w:b/>
          <w:bCs/>
          <w:sz w:val="22"/>
          <w:szCs w:val="22"/>
        </w:rPr>
      </w:pPr>
    </w:p>
    <w:p w14:paraId="3D9A9878" w14:textId="77777777" w:rsidR="00815B0E" w:rsidRPr="005C7EDF" w:rsidRDefault="00815B0E">
      <w:pPr>
        <w:rPr>
          <w:rFonts w:cstheme="minorHAnsi"/>
          <w:b/>
          <w:bCs/>
          <w:sz w:val="22"/>
          <w:szCs w:val="22"/>
        </w:rPr>
      </w:pPr>
    </w:p>
    <w:p w14:paraId="723A64FA" w14:textId="5DDCA36A" w:rsidR="00815B0E" w:rsidRPr="005C7EDF" w:rsidRDefault="00815B0E">
      <w:pPr>
        <w:rPr>
          <w:rFonts w:cstheme="minorHAnsi"/>
          <w:b/>
          <w:bCs/>
          <w:sz w:val="22"/>
          <w:szCs w:val="22"/>
        </w:rPr>
      </w:pPr>
    </w:p>
    <w:p w14:paraId="12A6EA1F" w14:textId="6ED81213" w:rsidR="00AB1119" w:rsidRPr="005C7EDF" w:rsidRDefault="00815B0E">
      <w:pPr>
        <w:rPr>
          <w:rFonts w:cstheme="minorHAnsi"/>
          <w:b/>
          <w:bCs/>
          <w:sz w:val="22"/>
          <w:szCs w:val="22"/>
        </w:rPr>
      </w:pPr>
      <w:r w:rsidRPr="005C7EDF">
        <w:rPr>
          <w:rFonts w:cstheme="minorHAnsi"/>
          <w:b/>
          <w:bCs/>
          <w:sz w:val="22"/>
          <w:szCs w:val="22"/>
        </w:rPr>
        <w:t>INTRODUCTION</w:t>
      </w:r>
    </w:p>
    <w:p w14:paraId="28705019" w14:textId="25C7FFD9" w:rsidR="00AB1119" w:rsidRPr="005C7EDF" w:rsidRDefault="00815B0E">
      <w:pPr>
        <w:rPr>
          <w:rFonts w:cstheme="minorHAnsi"/>
          <w:sz w:val="22"/>
          <w:szCs w:val="22"/>
        </w:rPr>
      </w:pPr>
      <w:r w:rsidRPr="005C7EDF">
        <w:rPr>
          <w:rFonts w:cstheme="minorHAnsi"/>
          <w:sz w:val="22"/>
          <w:szCs w:val="22"/>
        </w:rPr>
        <w:t xml:space="preserve">Scurvy is a historical disease, often </w:t>
      </w:r>
      <w:r w:rsidR="00CB5BFA" w:rsidRPr="005C7EDF">
        <w:rPr>
          <w:rFonts w:cstheme="minorHAnsi"/>
          <w:sz w:val="22"/>
          <w:szCs w:val="22"/>
        </w:rPr>
        <w:t xml:space="preserve">a </w:t>
      </w:r>
      <w:r w:rsidRPr="005C7EDF">
        <w:rPr>
          <w:rFonts w:cstheme="minorHAnsi"/>
          <w:sz w:val="22"/>
          <w:szCs w:val="22"/>
        </w:rPr>
        <w:t xml:space="preserve">forgotten cause of </w:t>
      </w:r>
      <w:proofErr w:type="spellStart"/>
      <w:r w:rsidR="00AB5D8F" w:rsidRPr="005C7EDF">
        <w:rPr>
          <w:rFonts w:cstheme="minorHAnsi"/>
          <w:sz w:val="22"/>
          <w:szCs w:val="22"/>
        </w:rPr>
        <w:t xml:space="preserve">non </w:t>
      </w:r>
      <w:r w:rsidRPr="005C7EDF">
        <w:rPr>
          <w:rFonts w:cstheme="minorHAnsi"/>
          <w:sz w:val="22"/>
          <w:szCs w:val="22"/>
        </w:rPr>
        <w:t>traumatic</w:t>
      </w:r>
      <w:proofErr w:type="spellEnd"/>
      <w:r w:rsidRPr="005C7EDF">
        <w:rPr>
          <w:rFonts w:cstheme="minorHAnsi"/>
          <w:sz w:val="22"/>
          <w:szCs w:val="22"/>
        </w:rPr>
        <w:t xml:space="preserve"> weakness in children usually as a result of restrictive diet or socioeconomic implications.</w:t>
      </w:r>
    </w:p>
    <w:p w14:paraId="77BDA8B1" w14:textId="77777777" w:rsidR="00AB1119" w:rsidRPr="005C7EDF" w:rsidRDefault="00AB1119">
      <w:pPr>
        <w:rPr>
          <w:rFonts w:cstheme="minorHAnsi"/>
          <w:sz w:val="22"/>
          <w:szCs w:val="22"/>
        </w:rPr>
      </w:pPr>
    </w:p>
    <w:p w14:paraId="41FD97CB" w14:textId="77777777" w:rsidR="00AB1119" w:rsidRPr="005C7EDF" w:rsidRDefault="00815B0E">
      <w:pPr>
        <w:rPr>
          <w:rFonts w:cstheme="minorHAnsi"/>
          <w:b/>
          <w:bCs/>
          <w:sz w:val="22"/>
          <w:szCs w:val="22"/>
        </w:rPr>
      </w:pPr>
      <w:r w:rsidRPr="005C7EDF">
        <w:rPr>
          <w:rFonts w:cstheme="minorHAnsi"/>
          <w:b/>
          <w:bCs/>
          <w:sz w:val="22"/>
          <w:szCs w:val="22"/>
        </w:rPr>
        <w:t>CASE REPORT</w:t>
      </w:r>
    </w:p>
    <w:p w14:paraId="38B52C93" w14:textId="27FA86BD" w:rsidR="00AB1119" w:rsidRPr="005C7EDF" w:rsidRDefault="00815B0E">
      <w:pPr>
        <w:rPr>
          <w:rFonts w:cstheme="minorHAnsi"/>
          <w:sz w:val="22"/>
          <w:szCs w:val="22"/>
        </w:rPr>
      </w:pPr>
      <w:r w:rsidRPr="005C7EDF">
        <w:rPr>
          <w:rFonts w:cstheme="minorHAnsi"/>
          <w:sz w:val="22"/>
          <w:szCs w:val="22"/>
        </w:rPr>
        <w:t xml:space="preserve">We report the case of a 4-year-old boy with underlying autism spectrum disorder and a picky eater who presented to the ETD with </w:t>
      </w:r>
      <w:r w:rsidR="005C7EDF" w:rsidRPr="005C7EDF">
        <w:rPr>
          <w:rFonts w:cstheme="minorHAnsi"/>
          <w:sz w:val="22"/>
          <w:szCs w:val="22"/>
        </w:rPr>
        <w:t xml:space="preserve">an </w:t>
      </w:r>
      <w:r w:rsidRPr="005C7EDF">
        <w:rPr>
          <w:rFonts w:cstheme="minorHAnsi"/>
          <w:sz w:val="22"/>
          <w:szCs w:val="22"/>
        </w:rPr>
        <w:t xml:space="preserve">abnormal gait for the past one week. The child had to use his right leg to support his body to stand up from the bed. Otherwise, no </w:t>
      </w:r>
      <w:r w:rsidR="00BA12B1" w:rsidRPr="005C7EDF">
        <w:rPr>
          <w:rFonts w:cstheme="minorHAnsi"/>
          <w:sz w:val="22"/>
          <w:szCs w:val="22"/>
        </w:rPr>
        <w:t xml:space="preserve">trauma or </w:t>
      </w:r>
      <w:r w:rsidRPr="005C7EDF">
        <w:rPr>
          <w:rFonts w:cstheme="minorHAnsi"/>
          <w:sz w:val="22"/>
          <w:szCs w:val="22"/>
        </w:rPr>
        <w:t>other significant</w:t>
      </w:r>
      <w:r w:rsidR="00BA12B1" w:rsidRPr="005C7EDF">
        <w:rPr>
          <w:rFonts w:cstheme="minorHAnsi"/>
          <w:sz w:val="22"/>
          <w:szCs w:val="22"/>
        </w:rPr>
        <w:t xml:space="preserve"> </w:t>
      </w:r>
      <w:r w:rsidRPr="005C7EDF">
        <w:rPr>
          <w:rFonts w:cstheme="minorHAnsi"/>
          <w:sz w:val="22"/>
          <w:szCs w:val="22"/>
        </w:rPr>
        <w:t xml:space="preserve">history. </w:t>
      </w:r>
    </w:p>
    <w:p w14:paraId="197BD779" w14:textId="4BE23991" w:rsidR="00AB1119" w:rsidRPr="005C7EDF" w:rsidRDefault="00815B0E">
      <w:pPr>
        <w:rPr>
          <w:rFonts w:cstheme="minorHAnsi"/>
          <w:sz w:val="22"/>
          <w:szCs w:val="22"/>
        </w:rPr>
      </w:pPr>
      <w:r w:rsidRPr="005C7EDF">
        <w:rPr>
          <w:rFonts w:cstheme="minorHAnsi"/>
          <w:sz w:val="22"/>
          <w:szCs w:val="22"/>
        </w:rPr>
        <w:t>Apart from short left stand phase antalgic gait and positive Gower’s sign, clinical examination was unremarkable. X-ray of bilateral lower limbs showed features of scurvy. Diagnosis of scurvy was made based on clinical presentation with radiographic evidenc</w:t>
      </w:r>
      <w:r w:rsidR="00465605" w:rsidRPr="005C7EDF">
        <w:rPr>
          <w:rFonts w:cstheme="minorHAnsi"/>
          <w:sz w:val="22"/>
          <w:szCs w:val="22"/>
        </w:rPr>
        <w:t>e</w:t>
      </w:r>
      <w:r w:rsidRPr="005C7EDF">
        <w:rPr>
          <w:rFonts w:cstheme="minorHAnsi"/>
          <w:sz w:val="22"/>
          <w:szCs w:val="22"/>
        </w:rPr>
        <w:t>. Oral ascorbic acid was prescribed and symptoms improved. The child was discharged well with no further follow-up</w:t>
      </w:r>
      <w:r w:rsidR="00486069" w:rsidRPr="005C7EDF">
        <w:rPr>
          <w:rFonts w:cstheme="minorHAnsi"/>
          <w:sz w:val="22"/>
          <w:szCs w:val="22"/>
        </w:rPr>
        <w:t>.</w:t>
      </w:r>
    </w:p>
    <w:p w14:paraId="3F060F27" w14:textId="77777777" w:rsidR="00AB1119" w:rsidRPr="005C7EDF" w:rsidRDefault="00AB1119">
      <w:pPr>
        <w:rPr>
          <w:rFonts w:cstheme="minorHAnsi"/>
          <w:sz w:val="22"/>
          <w:szCs w:val="22"/>
        </w:rPr>
      </w:pPr>
    </w:p>
    <w:p w14:paraId="66802EF8" w14:textId="77777777" w:rsidR="00AB1119" w:rsidRPr="005C7EDF" w:rsidRDefault="00815B0E">
      <w:pPr>
        <w:rPr>
          <w:rFonts w:cstheme="minorHAnsi"/>
          <w:b/>
          <w:bCs/>
          <w:sz w:val="22"/>
          <w:szCs w:val="22"/>
        </w:rPr>
      </w:pPr>
      <w:r w:rsidRPr="005C7EDF">
        <w:rPr>
          <w:rFonts w:cstheme="minorHAnsi"/>
          <w:b/>
          <w:bCs/>
          <w:sz w:val="22"/>
          <w:szCs w:val="22"/>
        </w:rPr>
        <w:t>DISCUSSION</w:t>
      </w:r>
    </w:p>
    <w:p w14:paraId="5E96DE32" w14:textId="69FB8611" w:rsidR="00AB1119" w:rsidRPr="005C7EDF" w:rsidRDefault="00815B0E" w:rsidP="005C7EDF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5C7EDF">
        <w:rPr>
          <w:rFonts w:asciiTheme="minorHAnsi" w:hAnsiTheme="minorHAnsi" w:cstheme="minorHAnsi"/>
          <w:sz w:val="22"/>
          <w:szCs w:val="22"/>
        </w:rPr>
        <w:t>Due to the non-functional enzyme (GULO), humans are unable to synthesize ascorbic acid endogenously thus dependent on exogenous sources. A possible correlation has been established between neurodevelopmental disorder</w:t>
      </w:r>
      <w:r w:rsidR="005C7EDF" w:rsidRPr="005C7EDF">
        <w:rPr>
          <w:rFonts w:asciiTheme="minorHAnsi" w:hAnsiTheme="minorHAnsi" w:cstheme="minorHAnsi"/>
          <w:sz w:val="22"/>
          <w:szCs w:val="22"/>
        </w:rPr>
        <w:t>s</w:t>
      </w:r>
      <w:r w:rsidRPr="005C7EDF">
        <w:rPr>
          <w:rFonts w:asciiTheme="minorHAnsi" w:hAnsiTheme="minorHAnsi" w:cstheme="minorHAnsi"/>
          <w:sz w:val="22"/>
          <w:szCs w:val="22"/>
        </w:rPr>
        <w:t xml:space="preserve"> and scurv</w:t>
      </w:r>
      <w:r w:rsidR="005C7EDF" w:rsidRPr="005C7EDF">
        <w:rPr>
          <w:rFonts w:asciiTheme="minorHAnsi" w:hAnsiTheme="minorHAnsi" w:cstheme="minorHAnsi"/>
          <w:sz w:val="22"/>
          <w:szCs w:val="22"/>
        </w:rPr>
        <w:t xml:space="preserve">y such as autism, eating disorder, and inflammatory bowel disease. Apart from muscle weakness as portrayed in this case, cutaneous manifestations such as easy bruising, ecchymosis, and gum bleeding </w:t>
      </w:r>
      <w:r w:rsidR="005C7EDF">
        <w:rPr>
          <w:rFonts w:asciiTheme="minorHAnsi" w:hAnsiTheme="minorHAnsi" w:cstheme="minorHAnsi"/>
          <w:sz w:val="22"/>
          <w:szCs w:val="22"/>
        </w:rPr>
        <w:t>are clinical presentations of scurvy.</w:t>
      </w:r>
    </w:p>
    <w:p w14:paraId="5CD718E7" w14:textId="77777777" w:rsidR="00AB1119" w:rsidRPr="005C7EDF" w:rsidRDefault="00AB1119">
      <w:pPr>
        <w:rPr>
          <w:rFonts w:cstheme="minorHAnsi"/>
          <w:sz w:val="22"/>
          <w:szCs w:val="22"/>
        </w:rPr>
      </w:pPr>
    </w:p>
    <w:p w14:paraId="42E32F9B" w14:textId="77777777" w:rsidR="00AB1119" w:rsidRPr="005C7EDF" w:rsidRDefault="00815B0E">
      <w:pPr>
        <w:rPr>
          <w:rFonts w:cstheme="minorHAnsi"/>
          <w:b/>
          <w:bCs/>
          <w:sz w:val="22"/>
          <w:szCs w:val="22"/>
        </w:rPr>
      </w:pPr>
      <w:r w:rsidRPr="005C7EDF">
        <w:rPr>
          <w:rFonts w:cstheme="minorHAnsi"/>
          <w:b/>
          <w:bCs/>
          <w:sz w:val="22"/>
          <w:szCs w:val="22"/>
        </w:rPr>
        <w:t>CONCLUSION</w:t>
      </w:r>
    </w:p>
    <w:p w14:paraId="20A63769" w14:textId="28D0372B" w:rsidR="00AB1119" w:rsidRPr="005C7EDF" w:rsidRDefault="00815B0E">
      <w:pPr>
        <w:rPr>
          <w:rFonts w:cstheme="minorHAnsi"/>
          <w:sz w:val="22"/>
          <w:szCs w:val="22"/>
        </w:rPr>
      </w:pPr>
      <w:r w:rsidRPr="005C7EDF">
        <w:rPr>
          <w:rFonts w:cstheme="minorHAnsi"/>
          <w:sz w:val="22"/>
          <w:szCs w:val="22"/>
        </w:rPr>
        <w:t xml:space="preserve">Scurvy is rare but can be fatal if left untreated in any age group thus requiring a high degree of suspicion especially in those with neurodevelopmental disorders. Early diagnosis and prompt treatment </w:t>
      </w:r>
      <w:r w:rsidR="00733362" w:rsidRPr="005C7EDF">
        <w:rPr>
          <w:rFonts w:cstheme="minorHAnsi"/>
          <w:sz w:val="22"/>
          <w:szCs w:val="22"/>
        </w:rPr>
        <w:t>with vitamin C supplement</w:t>
      </w:r>
      <w:r w:rsidR="006E0D4C" w:rsidRPr="005C7EDF">
        <w:rPr>
          <w:rFonts w:cstheme="minorHAnsi"/>
          <w:sz w:val="22"/>
          <w:szCs w:val="22"/>
        </w:rPr>
        <w:t>s</w:t>
      </w:r>
      <w:r w:rsidR="00733362" w:rsidRPr="005C7EDF">
        <w:rPr>
          <w:rFonts w:cstheme="minorHAnsi"/>
          <w:sz w:val="22"/>
          <w:szCs w:val="22"/>
        </w:rPr>
        <w:t xml:space="preserve"> </w:t>
      </w:r>
      <w:r w:rsidRPr="005C7EDF">
        <w:rPr>
          <w:rFonts w:cstheme="minorHAnsi"/>
          <w:sz w:val="22"/>
          <w:szCs w:val="22"/>
        </w:rPr>
        <w:t>are essential for improving outcomes in these patients.</w:t>
      </w:r>
    </w:p>
    <w:sectPr w:rsidR="00AB1119" w:rsidRPr="005C7E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21AF2"/>
    <w:rsid w:val="00465605"/>
    <w:rsid w:val="00486069"/>
    <w:rsid w:val="005C7EDF"/>
    <w:rsid w:val="006E0D4C"/>
    <w:rsid w:val="006E1615"/>
    <w:rsid w:val="00733362"/>
    <w:rsid w:val="00815B0E"/>
    <w:rsid w:val="008436E8"/>
    <w:rsid w:val="008800EF"/>
    <w:rsid w:val="008E2445"/>
    <w:rsid w:val="00AB1119"/>
    <w:rsid w:val="00AB551B"/>
    <w:rsid w:val="00AB5D8F"/>
    <w:rsid w:val="00AF1325"/>
    <w:rsid w:val="00BA12B1"/>
    <w:rsid w:val="00BC249D"/>
    <w:rsid w:val="00CB5BFA"/>
    <w:rsid w:val="00D2048E"/>
    <w:rsid w:val="00D75116"/>
    <w:rsid w:val="00E06BB9"/>
    <w:rsid w:val="00E87A3B"/>
    <w:rsid w:val="00EE7869"/>
    <w:rsid w:val="017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003AB58"/>
  <w15:docId w15:val="{D9F6233F-60D5-DF47-B513-7488F5BF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Y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jc w:val="both"/>
    </w:pPr>
    <w:rPr>
      <w:rFonts w:eastAsia="SimSu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E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Zubaidah MZ</dc:creator>
  <cp:lastModifiedBy>JESSICA GOON MEI CHENG</cp:lastModifiedBy>
  <cp:revision>2</cp:revision>
  <dcterms:created xsi:type="dcterms:W3CDTF">2024-05-28T23:27:00Z</dcterms:created>
  <dcterms:modified xsi:type="dcterms:W3CDTF">2024-05-28T23:27:00Z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DA1114241D254F72AB92C2B0CB0296A5_11</vt:lpwstr>
  </property>
</Properties>
</file>