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D65E5" w14:textId="7A5DB90B" w:rsidR="00C31087" w:rsidRPr="009E3545" w:rsidRDefault="000815F0" w:rsidP="008F5BEA">
      <w:pPr>
        <w:jc w:val="center"/>
        <w:rPr>
          <w:rFonts w:ascii="Times New Roman" w:hAnsi="Times New Roman" w:cs="Times New Roman"/>
          <w:b/>
          <w:bCs/>
          <w:sz w:val="20"/>
          <w:szCs w:val="20"/>
        </w:rPr>
      </w:pPr>
      <w:r w:rsidRPr="009E3545">
        <w:rPr>
          <w:rFonts w:ascii="Times New Roman" w:hAnsi="Times New Roman" w:cs="Times New Roman"/>
          <w:b/>
          <w:bCs/>
          <w:sz w:val="20"/>
          <w:szCs w:val="20"/>
        </w:rPr>
        <w:t>ABSTRACT</w:t>
      </w:r>
    </w:p>
    <w:p w14:paraId="37D1D7ED" w14:textId="192080C5" w:rsidR="00852170" w:rsidRPr="004C71E5" w:rsidRDefault="00C6352A">
      <w:pPr>
        <w:rPr>
          <w:rFonts w:ascii="Arial" w:hAnsi="Arial" w:cs="Arial"/>
          <w:b/>
          <w:bCs/>
          <w:sz w:val="20"/>
          <w:szCs w:val="20"/>
        </w:rPr>
      </w:pPr>
      <w:r>
        <w:rPr>
          <w:rFonts w:ascii="Arial" w:hAnsi="Arial" w:cs="Arial"/>
          <w:b/>
          <w:bCs/>
          <w:sz w:val="20"/>
          <w:szCs w:val="20"/>
        </w:rPr>
        <w:t xml:space="preserve">ROLE OF POCUS IN EARLY DETECTION OF </w:t>
      </w:r>
      <w:r w:rsidR="00EE34EF">
        <w:rPr>
          <w:rFonts w:ascii="Arial" w:hAnsi="Arial" w:cs="Arial"/>
          <w:b/>
          <w:bCs/>
          <w:sz w:val="20"/>
          <w:szCs w:val="20"/>
        </w:rPr>
        <w:t>SPONTANEOUS</w:t>
      </w:r>
      <w:r>
        <w:rPr>
          <w:rFonts w:ascii="Arial" w:hAnsi="Arial" w:cs="Arial"/>
          <w:b/>
          <w:bCs/>
          <w:sz w:val="20"/>
          <w:szCs w:val="20"/>
        </w:rPr>
        <w:t xml:space="preserve"> ABDOMINAL</w:t>
      </w:r>
      <w:r w:rsidR="00916613">
        <w:rPr>
          <w:rFonts w:ascii="Arial" w:hAnsi="Arial" w:cs="Arial"/>
          <w:b/>
          <w:bCs/>
          <w:sz w:val="20"/>
          <w:szCs w:val="20"/>
        </w:rPr>
        <w:t xml:space="preserve"> </w:t>
      </w:r>
      <w:r w:rsidR="00916613" w:rsidRPr="00253BE9">
        <w:rPr>
          <w:rFonts w:ascii="Arial" w:hAnsi="Arial" w:cs="Arial"/>
          <w:b/>
          <w:bCs/>
          <w:sz w:val="20"/>
          <w:szCs w:val="20"/>
        </w:rPr>
        <w:t>WALL</w:t>
      </w:r>
      <w:r w:rsidRPr="00253BE9">
        <w:rPr>
          <w:rFonts w:ascii="Arial" w:hAnsi="Arial" w:cs="Arial"/>
          <w:b/>
          <w:bCs/>
          <w:sz w:val="20"/>
          <w:szCs w:val="20"/>
        </w:rPr>
        <w:t xml:space="preserve"> </w:t>
      </w:r>
      <w:r>
        <w:rPr>
          <w:rFonts w:ascii="Arial" w:hAnsi="Arial" w:cs="Arial"/>
          <w:b/>
          <w:bCs/>
          <w:sz w:val="20"/>
          <w:szCs w:val="20"/>
        </w:rPr>
        <w:t>HEM</w:t>
      </w:r>
      <w:r w:rsidR="00B270FE">
        <w:rPr>
          <w:rFonts w:ascii="Arial" w:hAnsi="Arial" w:cs="Arial"/>
          <w:b/>
          <w:bCs/>
          <w:sz w:val="20"/>
          <w:szCs w:val="20"/>
        </w:rPr>
        <w:t>ATOMA</w:t>
      </w:r>
    </w:p>
    <w:p w14:paraId="5E450A54" w14:textId="67BBCC41" w:rsidR="008F5BEA" w:rsidRDefault="00C756F8" w:rsidP="009033ED">
      <w:pPr>
        <w:pStyle w:val="Standard"/>
        <w:jc w:val="both"/>
        <w:rPr>
          <w:rFonts w:ascii="Arial" w:hAnsi="Arial" w:cs="Arial"/>
          <w:iCs/>
          <w:sz w:val="20"/>
          <w:szCs w:val="20"/>
          <w:vertAlign w:val="superscript"/>
        </w:rPr>
      </w:pPr>
      <w:r>
        <w:rPr>
          <w:rFonts w:ascii="Arial" w:hAnsi="Arial" w:cs="Arial"/>
          <w:iCs/>
          <w:sz w:val="20"/>
          <w:szCs w:val="20"/>
          <w:u w:val="single"/>
        </w:rPr>
        <w:t>Muhammad Farhan Izani</w:t>
      </w:r>
      <w:r w:rsidR="00044688" w:rsidRPr="004C71E5">
        <w:rPr>
          <w:rFonts w:ascii="Arial" w:hAnsi="Arial" w:cs="Arial"/>
          <w:iCs/>
          <w:sz w:val="20"/>
          <w:szCs w:val="20"/>
          <w:u w:val="single"/>
          <w:vertAlign w:val="superscript"/>
        </w:rPr>
        <w:t>1</w:t>
      </w:r>
      <w:r w:rsidR="002A5A47">
        <w:rPr>
          <w:rFonts w:ascii="Arial" w:hAnsi="Arial" w:cs="Arial"/>
          <w:iCs/>
          <w:sz w:val="20"/>
          <w:szCs w:val="20"/>
          <w:vertAlign w:val="superscript"/>
        </w:rPr>
        <w:t xml:space="preserve"> </w:t>
      </w:r>
      <w:r w:rsidR="000C3F0B" w:rsidRPr="000C3F0B">
        <w:rPr>
          <w:rFonts w:ascii="Arial" w:hAnsi="Arial" w:cs="Arial"/>
          <w:iCs/>
          <w:sz w:val="20"/>
          <w:szCs w:val="20"/>
        </w:rPr>
        <w:t>Tengku Mohd Azimin</w:t>
      </w:r>
      <w:r w:rsidR="00BA0E50">
        <w:rPr>
          <w:rFonts w:ascii="Arial" w:hAnsi="Arial" w:cs="Arial"/>
          <w:iCs/>
          <w:sz w:val="20"/>
          <w:szCs w:val="20"/>
          <w:vertAlign w:val="superscript"/>
        </w:rPr>
        <w:t>1</w:t>
      </w:r>
      <w:r w:rsidR="000C3F0B">
        <w:rPr>
          <w:rFonts w:ascii="Arial" w:hAnsi="Arial" w:cs="Arial"/>
          <w:iCs/>
          <w:sz w:val="20"/>
          <w:szCs w:val="20"/>
          <w:vertAlign w:val="superscript"/>
        </w:rPr>
        <w:t xml:space="preserve"> </w:t>
      </w:r>
      <w:r w:rsidR="000C3F0B">
        <w:rPr>
          <w:rFonts w:ascii="Arial" w:hAnsi="Arial" w:cs="Arial"/>
          <w:iCs/>
          <w:sz w:val="20"/>
          <w:szCs w:val="20"/>
        </w:rPr>
        <w:t>Razak Daud</w:t>
      </w:r>
      <w:r w:rsidR="00BA0E50">
        <w:rPr>
          <w:rFonts w:ascii="Arial" w:hAnsi="Arial" w:cs="Arial"/>
          <w:iCs/>
          <w:sz w:val="20"/>
          <w:szCs w:val="20"/>
          <w:vertAlign w:val="superscript"/>
        </w:rPr>
        <w:t>1</w:t>
      </w:r>
    </w:p>
    <w:p w14:paraId="07D26F2E" w14:textId="77777777" w:rsidR="004C71E5" w:rsidRPr="004C71E5" w:rsidRDefault="004C71E5" w:rsidP="009033ED">
      <w:pPr>
        <w:pStyle w:val="Standard"/>
        <w:jc w:val="both"/>
        <w:rPr>
          <w:rFonts w:ascii="Arial" w:hAnsi="Arial" w:cs="Arial"/>
          <w:iCs/>
          <w:sz w:val="20"/>
          <w:szCs w:val="20"/>
        </w:rPr>
      </w:pPr>
    </w:p>
    <w:p w14:paraId="19369608" w14:textId="5E2664E8" w:rsidR="00BA0E50" w:rsidRPr="00BA0E50" w:rsidRDefault="00190729" w:rsidP="00BA0E50">
      <w:pPr>
        <w:spacing w:after="0"/>
        <w:jc w:val="both"/>
        <w:rPr>
          <w:rFonts w:ascii="Arial" w:hAnsi="Arial" w:cs="Arial"/>
          <w:i/>
          <w:iCs/>
          <w:sz w:val="20"/>
          <w:szCs w:val="20"/>
        </w:rPr>
      </w:pPr>
      <w:r w:rsidRPr="004C71E5">
        <w:rPr>
          <w:rFonts w:ascii="Arial" w:hAnsi="Arial" w:cs="Arial"/>
          <w:b/>
          <w:bCs/>
          <w:iCs/>
          <w:sz w:val="20"/>
          <w:szCs w:val="20"/>
          <w:vertAlign w:val="superscript"/>
        </w:rPr>
        <w:t>1</w:t>
      </w:r>
      <w:r w:rsidR="00642D97" w:rsidRPr="004C71E5">
        <w:rPr>
          <w:rFonts w:ascii="Arial" w:hAnsi="Arial" w:cs="Arial"/>
          <w:i/>
          <w:iCs/>
          <w:sz w:val="20"/>
          <w:szCs w:val="20"/>
        </w:rPr>
        <w:t xml:space="preserve">Emergency </w:t>
      </w:r>
      <w:r w:rsidR="006237F8" w:rsidRPr="004C71E5">
        <w:rPr>
          <w:rFonts w:ascii="Arial" w:hAnsi="Arial" w:cs="Arial"/>
          <w:i/>
          <w:iCs/>
          <w:sz w:val="20"/>
          <w:szCs w:val="20"/>
        </w:rPr>
        <w:t xml:space="preserve">And Trauma </w:t>
      </w:r>
      <w:r w:rsidR="00642D97" w:rsidRPr="004C71E5">
        <w:rPr>
          <w:rFonts w:ascii="Arial" w:hAnsi="Arial" w:cs="Arial"/>
          <w:i/>
          <w:iCs/>
          <w:sz w:val="20"/>
          <w:szCs w:val="20"/>
        </w:rPr>
        <w:t xml:space="preserve">Department, </w:t>
      </w:r>
      <w:r w:rsidR="006237F8" w:rsidRPr="004C71E5">
        <w:rPr>
          <w:rFonts w:ascii="Arial" w:hAnsi="Arial" w:cs="Arial"/>
          <w:i/>
          <w:iCs/>
          <w:sz w:val="20"/>
          <w:szCs w:val="20"/>
        </w:rPr>
        <w:t xml:space="preserve">Hospital Raja Perempuan Zainab II, Kota  </w:t>
      </w:r>
    </w:p>
    <w:p w14:paraId="6D209D0D" w14:textId="1735F2F0" w:rsidR="00BA0E50" w:rsidRPr="00BA0E50" w:rsidRDefault="006237F8" w:rsidP="00BA0E50">
      <w:pPr>
        <w:spacing w:after="0"/>
        <w:jc w:val="both"/>
        <w:rPr>
          <w:rFonts w:ascii="Arial" w:hAnsi="Arial" w:cs="Arial"/>
          <w:i/>
          <w:iCs/>
          <w:sz w:val="20"/>
          <w:szCs w:val="20"/>
        </w:rPr>
      </w:pPr>
      <w:r w:rsidRPr="004C71E5">
        <w:rPr>
          <w:rFonts w:ascii="Arial" w:hAnsi="Arial" w:cs="Arial"/>
          <w:i/>
          <w:iCs/>
          <w:sz w:val="20"/>
          <w:szCs w:val="20"/>
        </w:rPr>
        <w:t xml:space="preserve"> Bharu, Kelantan, Malaysia</w:t>
      </w:r>
    </w:p>
    <w:p w14:paraId="6C848DA5" w14:textId="0CC9E5CB" w:rsidR="003B3660" w:rsidRDefault="005A033B" w:rsidP="009033ED">
      <w:pPr>
        <w:pStyle w:val="Heading1"/>
        <w:jc w:val="both"/>
        <w:rPr>
          <w:rFonts w:ascii="Times New Roman" w:hAnsi="Times New Roman" w:cs="Times New Roman"/>
          <w:color w:val="auto"/>
          <w:sz w:val="20"/>
          <w:szCs w:val="20"/>
        </w:rPr>
      </w:pPr>
      <w:r w:rsidRPr="004C71E5">
        <w:rPr>
          <w:rFonts w:ascii="Times New Roman" w:hAnsi="Times New Roman" w:cs="Times New Roman"/>
          <w:color w:val="auto"/>
          <w:sz w:val="20"/>
          <w:szCs w:val="20"/>
        </w:rPr>
        <w:t>Keywords</w:t>
      </w:r>
      <w:r w:rsidR="003B3660" w:rsidRPr="004C71E5">
        <w:rPr>
          <w:rFonts w:ascii="Times New Roman" w:hAnsi="Times New Roman" w:cs="Times New Roman"/>
          <w:color w:val="auto"/>
          <w:sz w:val="20"/>
          <w:szCs w:val="20"/>
        </w:rPr>
        <w:t xml:space="preserve">: </w:t>
      </w:r>
      <w:r w:rsidR="00D73C20">
        <w:rPr>
          <w:rFonts w:ascii="Times New Roman" w:hAnsi="Times New Roman" w:cs="Times New Roman"/>
          <w:color w:val="auto"/>
          <w:sz w:val="20"/>
          <w:szCs w:val="20"/>
        </w:rPr>
        <w:t>h</w:t>
      </w:r>
      <w:r w:rsidR="00053255">
        <w:rPr>
          <w:rFonts w:ascii="Times New Roman" w:hAnsi="Times New Roman" w:cs="Times New Roman"/>
          <w:color w:val="auto"/>
          <w:sz w:val="20"/>
          <w:szCs w:val="20"/>
        </w:rPr>
        <w:t>ematoma</w:t>
      </w:r>
      <w:r w:rsidR="003B3660" w:rsidRPr="004C71E5">
        <w:rPr>
          <w:rFonts w:ascii="Times New Roman" w:hAnsi="Times New Roman" w:cs="Times New Roman"/>
          <w:color w:val="auto"/>
          <w:sz w:val="20"/>
          <w:szCs w:val="20"/>
        </w:rPr>
        <w:t xml:space="preserve">, </w:t>
      </w:r>
      <w:r w:rsidR="00053255">
        <w:rPr>
          <w:rFonts w:ascii="Times New Roman" w:hAnsi="Times New Roman" w:cs="Times New Roman"/>
          <w:color w:val="auto"/>
          <w:sz w:val="20"/>
          <w:szCs w:val="20"/>
        </w:rPr>
        <w:t>POCUS</w:t>
      </w:r>
      <w:r w:rsidR="003B3660" w:rsidRPr="004C71E5">
        <w:rPr>
          <w:rFonts w:ascii="Times New Roman" w:hAnsi="Times New Roman" w:cs="Times New Roman"/>
          <w:color w:val="auto"/>
          <w:sz w:val="20"/>
          <w:szCs w:val="20"/>
        </w:rPr>
        <w:t xml:space="preserve">, </w:t>
      </w:r>
      <w:r w:rsidR="00D73C20">
        <w:rPr>
          <w:rFonts w:ascii="Times New Roman" w:hAnsi="Times New Roman" w:cs="Times New Roman"/>
          <w:color w:val="auto"/>
          <w:sz w:val="20"/>
          <w:szCs w:val="20"/>
        </w:rPr>
        <w:t>abdomen</w:t>
      </w:r>
    </w:p>
    <w:p w14:paraId="5379285F" w14:textId="77777777" w:rsidR="00BA0E50" w:rsidRPr="00BA0E50" w:rsidRDefault="00BA0E50" w:rsidP="00BA0E50"/>
    <w:p w14:paraId="03F2DFF5" w14:textId="77777777" w:rsidR="00D36D36" w:rsidRPr="00D36D36" w:rsidRDefault="00D36D36" w:rsidP="009033ED">
      <w:pPr>
        <w:pStyle w:val="NormalWeb"/>
        <w:jc w:val="both"/>
        <w:rPr>
          <w:sz w:val="21"/>
          <w:szCs w:val="21"/>
        </w:rPr>
      </w:pPr>
      <w:r w:rsidRPr="00D36D36">
        <w:rPr>
          <w:sz w:val="21"/>
          <w:szCs w:val="21"/>
        </w:rPr>
        <w:t xml:space="preserve">INTRODUCTION </w:t>
      </w:r>
    </w:p>
    <w:p w14:paraId="47A91D58" w14:textId="6D738644" w:rsidR="00D36D36" w:rsidRPr="00D36D36" w:rsidRDefault="00D36D36" w:rsidP="009033ED">
      <w:pPr>
        <w:pStyle w:val="NormalWeb"/>
        <w:jc w:val="both"/>
        <w:rPr>
          <w:sz w:val="21"/>
          <w:szCs w:val="21"/>
        </w:rPr>
      </w:pPr>
      <w:r w:rsidRPr="00D36D36">
        <w:rPr>
          <w:sz w:val="21"/>
          <w:szCs w:val="21"/>
        </w:rPr>
        <w:t>Acute abdominal pain is a common presentation in any casualty. One of the non-traumatic differentials is spontaneous abdominal wall hematoma, which may present with a painful abdominal wall lump. We are reporting a case of spontaneous abdominal wall hematoma following over-warfarinization, which was detected by our Point of Care Ultrasonography (POCUS) finding.</w:t>
      </w:r>
    </w:p>
    <w:p w14:paraId="1D0B835F" w14:textId="77777777" w:rsidR="00D36D36" w:rsidRPr="00D36D36" w:rsidRDefault="00D36D36" w:rsidP="009033ED">
      <w:pPr>
        <w:pStyle w:val="NormalWeb"/>
        <w:jc w:val="both"/>
        <w:rPr>
          <w:sz w:val="21"/>
          <w:szCs w:val="21"/>
        </w:rPr>
      </w:pPr>
      <w:r w:rsidRPr="00D36D36">
        <w:rPr>
          <w:sz w:val="21"/>
          <w:szCs w:val="21"/>
        </w:rPr>
        <w:t>CASE PRESENTATION</w:t>
      </w:r>
    </w:p>
    <w:p w14:paraId="3DD788B1" w14:textId="6A1FB171" w:rsidR="00D36D36" w:rsidRPr="00D36D36" w:rsidRDefault="00D36D36" w:rsidP="009033ED">
      <w:pPr>
        <w:pStyle w:val="NormalWeb"/>
        <w:jc w:val="both"/>
        <w:rPr>
          <w:sz w:val="21"/>
          <w:szCs w:val="21"/>
        </w:rPr>
      </w:pPr>
      <w:r w:rsidRPr="00D36D36">
        <w:rPr>
          <w:sz w:val="21"/>
          <w:szCs w:val="21"/>
        </w:rPr>
        <w:t xml:space="preserve"> A 57-year-old lady with underlying Hypertension, Hypothyroidism, and non-valvular Atrial Fibrillation (AF) on Warfarin treatment presented with spontaneous left lumbar pain for 2 days duration. She denied gastrointestinal loss, constitutional symptoms, and haematuria. On physical examination, the abdomen was soft, but there was presence of a localized tender abdominal wall lump over the left lumbar area. Bedside POCUS revealed a well-defined mixed echogenicity mass over the left lateral abdominal wall, and laboratory coagulation profile was prolonged. Subsequently, an urgent Computed Tomography (CT) scan of the abdomen confirmed the presence of a left lateral abdominal wall hematoma measuring about 11 x 7.5 x 15cm with features of active bleeding. The patient was then transfused with a total of 3 units of packed cells and 4 units of Fresh Frozen Plasma (FFP), and the hematoma was treated conservatively.</w:t>
      </w:r>
    </w:p>
    <w:p w14:paraId="15B811FA" w14:textId="77777777" w:rsidR="00D36D36" w:rsidRPr="00D36D36" w:rsidRDefault="00D36D36" w:rsidP="009033ED">
      <w:pPr>
        <w:pStyle w:val="NormalWeb"/>
        <w:jc w:val="both"/>
        <w:rPr>
          <w:sz w:val="21"/>
          <w:szCs w:val="21"/>
        </w:rPr>
      </w:pPr>
      <w:r w:rsidRPr="00D36D36">
        <w:rPr>
          <w:sz w:val="21"/>
          <w:szCs w:val="21"/>
        </w:rPr>
        <w:t xml:space="preserve">DISCUSSION </w:t>
      </w:r>
    </w:p>
    <w:p w14:paraId="10A3D255" w14:textId="040B494D" w:rsidR="00D36D36" w:rsidRPr="00D36D36" w:rsidRDefault="00D36D36" w:rsidP="009033ED">
      <w:pPr>
        <w:pStyle w:val="NormalWeb"/>
        <w:jc w:val="both"/>
        <w:rPr>
          <w:sz w:val="21"/>
          <w:szCs w:val="21"/>
        </w:rPr>
      </w:pPr>
      <w:r w:rsidRPr="00D36D36">
        <w:rPr>
          <w:sz w:val="21"/>
          <w:szCs w:val="21"/>
        </w:rPr>
        <w:t xml:space="preserve">There are many predisposing factors for spontaneous abdominal wall hematoma such as coughing, sneezing, heavy lifting, and in our case, it likely occurred due to over-warfarinization. The diagnosis can be very challenging as it can mimic other acute abdomen presentations such as acute appendicitis, acute cholecystitis, and many others. By using POCUS at the bedside, abdominal wall hematoma can be rapidly identified, with a sensitivity for </w:t>
      </w:r>
      <w:r w:rsidR="00AD7939">
        <w:rPr>
          <w:sz w:val="21"/>
          <w:szCs w:val="21"/>
        </w:rPr>
        <w:t>ultrasound</w:t>
      </w:r>
      <w:r w:rsidRPr="00D36D36">
        <w:rPr>
          <w:sz w:val="21"/>
          <w:szCs w:val="21"/>
        </w:rPr>
        <w:t xml:space="preserve"> in identifying abdominal hematoma reaching up to 90%, especially when correlated with blood investigation results and physical examination findings. However, the CT scan is still the gold standard for diagnosis and is needed to assess for the presence of active bleeding or not.</w:t>
      </w:r>
    </w:p>
    <w:p w14:paraId="101B6AB9" w14:textId="77777777" w:rsidR="00D36D36" w:rsidRPr="00D36D36" w:rsidRDefault="00D36D36" w:rsidP="009033ED">
      <w:pPr>
        <w:pStyle w:val="NormalWeb"/>
        <w:jc w:val="both"/>
        <w:rPr>
          <w:sz w:val="21"/>
          <w:szCs w:val="21"/>
        </w:rPr>
      </w:pPr>
      <w:r w:rsidRPr="00D36D36">
        <w:rPr>
          <w:sz w:val="21"/>
          <w:szCs w:val="21"/>
        </w:rPr>
        <w:t xml:space="preserve">CONCLUSION </w:t>
      </w:r>
    </w:p>
    <w:p w14:paraId="01C4EAFE" w14:textId="024AA67D" w:rsidR="00D36D36" w:rsidRPr="00D36D36" w:rsidRDefault="00D36D36" w:rsidP="009033ED">
      <w:pPr>
        <w:pStyle w:val="NormalWeb"/>
        <w:jc w:val="both"/>
        <w:rPr>
          <w:sz w:val="21"/>
          <w:szCs w:val="21"/>
        </w:rPr>
      </w:pPr>
      <w:r w:rsidRPr="00D36D36">
        <w:rPr>
          <w:sz w:val="21"/>
          <w:szCs w:val="21"/>
        </w:rPr>
        <w:t>This case highlights the role of POCUS in making a quick and accurate diagnosis in patient</w:t>
      </w:r>
      <w:r w:rsidR="0011290C">
        <w:rPr>
          <w:sz w:val="21"/>
          <w:szCs w:val="21"/>
        </w:rPr>
        <w:t>s</w:t>
      </w:r>
      <w:r w:rsidRPr="00D36D36">
        <w:rPr>
          <w:sz w:val="21"/>
          <w:szCs w:val="21"/>
        </w:rPr>
        <w:t xml:space="preserve"> presenting with acute abdomen. The role of POCUS in this case will definitely benefit patients by reducing the duration of stay in casualty, establishing an early diagnosis, and reducing admission stay.</w:t>
      </w:r>
    </w:p>
    <w:p w14:paraId="7C30CBE7" w14:textId="77777777" w:rsidR="0044238A" w:rsidRDefault="0044238A" w:rsidP="009033ED">
      <w:pPr>
        <w:jc w:val="both"/>
        <w:rPr>
          <w:rFonts w:ascii="Times New Roman" w:hAnsi="Times New Roman" w:cs="Times New Roman"/>
          <w:color w:val="212121"/>
          <w:sz w:val="20"/>
          <w:szCs w:val="20"/>
          <w:shd w:val="clear" w:color="auto" w:fill="FFFFFF"/>
        </w:rPr>
      </w:pPr>
    </w:p>
    <w:p w14:paraId="4AA11D1F" w14:textId="1D70671F" w:rsidR="005A033B" w:rsidRPr="004C71E5" w:rsidRDefault="005A033B" w:rsidP="009033ED">
      <w:pPr>
        <w:jc w:val="both"/>
        <w:rPr>
          <w:rFonts w:ascii="Times New Roman" w:hAnsi="Times New Roman" w:cs="Times New Roman"/>
          <w:color w:val="212121"/>
          <w:sz w:val="20"/>
          <w:szCs w:val="20"/>
          <w:shd w:val="clear" w:color="auto" w:fill="FFFFFF"/>
        </w:rPr>
      </w:pPr>
      <w:r w:rsidRPr="004C71E5">
        <w:rPr>
          <w:rFonts w:ascii="Times New Roman" w:hAnsi="Times New Roman" w:cs="Times New Roman"/>
          <w:color w:val="212121"/>
          <w:sz w:val="20"/>
          <w:szCs w:val="20"/>
          <w:shd w:val="clear" w:color="auto" w:fill="FFFFFF"/>
        </w:rPr>
        <w:t>Presenting Author:</w:t>
      </w:r>
    </w:p>
    <w:p w14:paraId="35B33030" w14:textId="767E4941" w:rsidR="005A033B" w:rsidRPr="004C71E5" w:rsidRDefault="005A033B" w:rsidP="009033ED">
      <w:pPr>
        <w:pStyle w:val="NoSpacing"/>
        <w:jc w:val="both"/>
        <w:rPr>
          <w:rFonts w:ascii="Times New Roman" w:hAnsi="Times New Roman" w:cs="Times New Roman"/>
          <w:sz w:val="20"/>
          <w:szCs w:val="20"/>
          <w:shd w:val="clear" w:color="auto" w:fill="FFFFFF"/>
        </w:rPr>
      </w:pPr>
      <w:r w:rsidRPr="004C71E5">
        <w:rPr>
          <w:rFonts w:ascii="Times New Roman" w:hAnsi="Times New Roman" w:cs="Times New Roman"/>
          <w:sz w:val="20"/>
          <w:szCs w:val="20"/>
          <w:shd w:val="clear" w:color="auto" w:fill="FFFFFF"/>
        </w:rPr>
        <w:t>Name</w:t>
      </w:r>
      <w:r w:rsidRPr="004C71E5">
        <w:rPr>
          <w:rFonts w:ascii="Times New Roman" w:hAnsi="Times New Roman" w:cs="Times New Roman"/>
          <w:sz w:val="20"/>
          <w:szCs w:val="20"/>
          <w:shd w:val="clear" w:color="auto" w:fill="FFFFFF"/>
        </w:rPr>
        <w:tab/>
      </w:r>
      <w:r w:rsidRPr="004C71E5">
        <w:rPr>
          <w:rFonts w:ascii="Times New Roman" w:hAnsi="Times New Roman" w:cs="Times New Roman"/>
          <w:sz w:val="20"/>
          <w:szCs w:val="20"/>
          <w:shd w:val="clear" w:color="auto" w:fill="FFFFFF"/>
        </w:rPr>
        <w:tab/>
      </w:r>
      <w:r w:rsidR="00E123CB" w:rsidRPr="004C71E5">
        <w:rPr>
          <w:rFonts w:ascii="Times New Roman" w:hAnsi="Times New Roman" w:cs="Times New Roman"/>
          <w:sz w:val="20"/>
          <w:szCs w:val="20"/>
          <w:shd w:val="clear" w:color="auto" w:fill="FFFFFF"/>
        </w:rPr>
        <w:t xml:space="preserve"> </w:t>
      </w:r>
      <w:r w:rsidRPr="004C71E5">
        <w:rPr>
          <w:rFonts w:ascii="Times New Roman" w:hAnsi="Times New Roman" w:cs="Times New Roman"/>
          <w:sz w:val="20"/>
          <w:szCs w:val="20"/>
          <w:shd w:val="clear" w:color="auto" w:fill="FFFFFF"/>
        </w:rPr>
        <w:t xml:space="preserve">: </w:t>
      </w:r>
      <w:r w:rsidR="003B19AD">
        <w:rPr>
          <w:rFonts w:ascii="Times New Roman" w:hAnsi="Times New Roman" w:cs="Times New Roman"/>
          <w:sz w:val="20"/>
          <w:szCs w:val="20"/>
          <w:shd w:val="clear" w:color="auto" w:fill="FFFFFF"/>
        </w:rPr>
        <w:t>Muhammad Farhan bin Izani</w:t>
      </w:r>
    </w:p>
    <w:p w14:paraId="78FB6DF0" w14:textId="5E024C98" w:rsidR="005A033B" w:rsidRPr="004C71E5" w:rsidRDefault="005A033B" w:rsidP="009033ED">
      <w:pPr>
        <w:pStyle w:val="NoSpacing"/>
        <w:jc w:val="both"/>
        <w:rPr>
          <w:rFonts w:ascii="Times New Roman" w:hAnsi="Times New Roman" w:cs="Times New Roman"/>
          <w:sz w:val="20"/>
          <w:szCs w:val="20"/>
          <w:shd w:val="clear" w:color="auto" w:fill="FFFFFF"/>
        </w:rPr>
      </w:pPr>
      <w:r w:rsidRPr="004C71E5">
        <w:rPr>
          <w:rFonts w:ascii="Times New Roman" w:hAnsi="Times New Roman" w:cs="Times New Roman"/>
          <w:sz w:val="20"/>
          <w:szCs w:val="20"/>
          <w:shd w:val="clear" w:color="auto" w:fill="FFFFFF"/>
        </w:rPr>
        <w:t>I/C</w:t>
      </w:r>
      <w:r w:rsidR="0046475D">
        <w:rPr>
          <w:rFonts w:ascii="Times New Roman" w:hAnsi="Times New Roman" w:cs="Times New Roman"/>
          <w:sz w:val="20"/>
          <w:szCs w:val="20"/>
          <w:shd w:val="clear" w:color="auto" w:fill="FFFFFF"/>
        </w:rPr>
        <w:t xml:space="preserve"> Number</w:t>
      </w:r>
      <w:r w:rsidRPr="004C71E5">
        <w:rPr>
          <w:rFonts w:ascii="Times New Roman" w:hAnsi="Times New Roman" w:cs="Times New Roman"/>
          <w:sz w:val="20"/>
          <w:szCs w:val="20"/>
          <w:shd w:val="clear" w:color="auto" w:fill="FFFFFF"/>
        </w:rPr>
        <w:tab/>
      </w:r>
      <w:r w:rsidR="00E123CB" w:rsidRPr="004C71E5">
        <w:rPr>
          <w:rFonts w:ascii="Times New Roman" w:hAnsi="Times New Roman" w:cs="Times New Roman"/>
          <w:sz w:val="20"/>
          <w:szCs w:val="20"/>
          <w:shd w:val="clear" w:color="auto" w:fill="FFFFFF"/>
        </w:rPr>
        <w:t xml:space="preserve"> </w:t>
      </w:r>
      <w:r w:rsidRPr="004C71E5">
        <w:rPr>
          <w:rFonts w:ascii="Times New Roman" w:hAnsi="Times New Roman" w:cs="Times New Roman"/>
          <w:sz w:val="20"/>
          <w:szCs w:val="20"/>
          <w:shd w:val="clear" w:color="auto" w:fill="FFFFFF"/>
        </w:rPr>
        <w:t xml:space="preserve">: </w:t>
      </w:r>
      <w:r w:rsidR="003B19AD">
        <w:rPr>
          <w:rFonts w:ascii="Times New Roman" w:hAnsi="Times New Roman" w:cs="Times New Roman"/>
          <w:sz w:val="20"/>
          <w:szCs w:val="20"/>
          <w:shd w:val="clear" w:color="auto" w:fill="FFFFFF"/>
        </w:rPr>
        <w:t>950613-03-5409</w:t>
      </w:r>
    </w:p>
    <w:p w14:paraId="31230D6D" w14:textId="6FFB21D8" w:rsidR="005A033B" w:rsidRPr="004C71E5" w:rsidRDefault="005A033B" w:rsidP="009033ED">
      <w:pPr>
        <w:pStyle w:val="NoSpacing"/>
        <w:jc w:val="both"/>
        <w:rPr>
          <w:rFonts w:ascii="Times New Roman" w:hAnsi="Times New Roman" w:cs="Times New Roman"/>
          <w:sz w:val="20"/>
          <w:szCs w:val="20"/>
          <w:shd w:val="clear" w:color="auto" w:fill="FFFFFF"/>
        </w:rPr>
      </w:pPr>
      <w:r w:rsidRPr="004C71E5">
        <w:rPr>
          <w:rFonts w:ascii="Times New Roman" w:hAnsi="Times New Roman" w:cs="Times New Roman"/>
          <w:sz w:val="20"/>
          <w:szCs w:val="20"/>
          <w:shd w:val="clear" w:color="auto" w:fill="FFFFFF"/>
        </w:rPr>
        <w:t>Email</w:t>
      </w:r>
      <w:r w:rsidRPr="004C71E5">
        <w:rPr>
          <w:rFonts w:ascii="Times New Roman" w:hAnsi="Times New Roman" w:cs="Times New Roman"/>
          <w:sz w:val="20"/>
          <w:szCs w:val="20"/>
          <w:shd w:val="clear" w:color="auto" w:fill="FFFFFF"/>
        </w:rPr>
        <w:tab/>
      </w:r>
      <w:r w:rsidRPr="004C71E5">
        <w:rPr>
          <w:rFonts w:ascii="Times New Roman" w:hAnsi="Times New Roman" w:cs="Times New Roman"/>
          <w:sz w:val="20"/>
          <w:szCs w:val="20"/>
          <w:shd w:val="clear" w:color="auto" w:fill="FFFFFF"/>
        </w:rPr>
        <w:tab/>
      </w:r>
      <w:r w:rsidR="00E123CB" w:rsidRPr="004C71E5">
        <w:rPr>
          <w:rFonts w:ascii="Times New Roman" w:hAnsi="Times New Roman" w:cs="Times New Roman"/>
          <w:sz w:val="20"/>
          <w:szCs w:val="20"/>
          <w:shd w:val="clear" w:color="auto" w:fill="FFFFFF"/>
        </w:rPr>
        <w:t xml:space="preserve"> </w:t>
      </w:r>
      <w:r w:rsidRPr="004C71E5">
        <w:rPr>
          <w:rFonts w:ascii="Times New Roman" w:hAnsi="Times New Roman" w:cs="Times New Roman"/>
          <w:sz w:val="20"/>
          <w:szCs w:val="20"/>
          <w:shd w:val="clear" w:color="auto" w:fill="FFFFFF"/>
        </w:rPr>
        <w:t xml:space="preserve">: </w:t>
      </w:r>
      <w:r w:rsidR="003B19AD" w:rsidRPr="003B19AD">
        <w:rPr>
          <w:rFonts w:ascii="Times New Roman" w:hAnsi="Times New Roman" w:cs="Times New Roman"/>
          <w:sz w:val="20"/>
          <w:szCs w:val="20"/>
          <w:shd w:val="clear" w:color="auto" w:fill="FFFFFF"/>
        </w:rPr>
        <w:t>farhanizani@yahoo.c</w:t>
      </w:r>
      <w:r w:rsidR="003B19AD">
        <w:rPr>
          <w:rFonts w:ascii="Times New Roman" w:hAnsi="Times New Roman" w:cs="Times New Roman"/>
          <w:sz w:val="20"/>
          <w:szCs w:val="20"/>
          <w:shd w:val="clear" w:color="auto" w:fill="FFFFFF"/>
        </w:rPr>
        <w:t>om</w:t>
      </w:r>
      <w:r w:rsidRPr="004C71E5">
        <w:rPr>
          <w:rFonts w:ascii="Times New Roman" w:hAnsi="Times New Roman" w:cs="Times New Roman"/>
          <w:sz w:val="20"/>
          <w:szCs w:val="20"/>
          <w:shd w:val="clear" w:color="auto" w:fill="FFFFFF"/>
        </w:rPr>
        <w:t xml:space="preserve"> </w:t>
      </w:r>
    </w:p>
    <w:p w14:paraId="4398C53F" w14:textId="380FCA86" w:rsidR="00E123CB" w:rsidRPr="004C71E5" w:rsidRDefault="005A033B" w:rsidP="009033ED">
      <w:pPr>
        <w:pStyle w:val="NoSpacing"/>
        <w:jc w:val="both"/>
        <w:rPr>
          <w:rFonts w:ascii="Times New Roman" w:hAnsi="Times New Roman" w:cs="Times New Roman"/>
          <w:sz w:val="20"/>
          <w:szCs w:val="20"/>
          <w:shd w:val="clear" w:color="auto" w:fill="FFFFFF"/>
        </w:rPr>
      </w:pPr>
      <w:r w:rsidRPr="004C71E5">
        <w:rPr>
          <w:rFonts w:ascii="Times New Roman" w:hAnsi="Times New Roman" w:cs="Times New Roman"/>
          <w:sz w:val="20"/>
          <w:szCs w:val="20"/>
          <w:shd w:val="clear" w:color="auto" w:fill="FFFFFF"/>
        </w:rPr>
        <w:t xml:space="preserve">Phone No </w:t>
      </w:r>
      <w:r w:rsidRPr="004C71E5">
        <w:rPr>
          <w:rFonts w:ascii="Times New Roman" w:hAnsi="Times New Roman" w:cs="Times New Roman"/>
          <w:sz w:val="20"/>
          <w:szCs w:val="20"/>
          <w:shd w:val="clear" w:color="auto" w:fill="FFFFFF"/>
        </w:rPr>
        <w:tab/>
      </w:r>
      <w:r w:rsidR="00E123CB" w:rsidRPr="004C71E5">
        <w:rPr>
          <w:rFonts w:ascii="Times New Roman" w:hAnsi="Times New Roman" w:cs="Times New Roman"/>
          <w:sz w:val="20"/>
          <w:szCs w:val="20"/>
          <w:shd w:val="clear" w:color="auto" w:fill="FFFFFF"/>
        </w:rPr>
        <w:t xml:space="preserve"> </w:t>
      </w:r>
      <w:r w:rsidRPr="004C71E5">
        <w:rPr>
          <w:rFonts w:ascii="Times New Roman" w:hAnsi="Times New Roman" w:cs="Times New Roman"/>
          <w:sz w:val="20"/>
          <w:szCs w:val="20"/>
          <w:shd w:val="clear" w:color="auto" w:fill="FFFFFF"/>
        </w:rPr>
        <w:t>: 01</w:t>
      </w:r>
      <w:r w:rsidR="003B19AD">
        <w:rPr>
          <w:rFonts w:ascii="Times New Roman" w:hAnsi="Times New Roman" w:cs="Times New Roman"/>
          <w:sz w:val="20"/>
          <w:szCs w:val="20"/>
          <w:shd w:val="clear" w:color="auto" w:fill="FFFFFF"/>
        </w:rPr>
        <w:t>3-4512988</w:t>
      </w:r>
      <w:r w:rsidR="00E123CB" w:rsidRPr="004C71E5">
        <w:rPr>
          <w:rFonts w:ascii="Times New Roman" w:hAnsi="Times New Roman" w:cs="Times New Roman"/>
          <w:sz w:val="20"/>
          <w:szCs w:val="20"/>
          <w:shd w:val="clear" w:color="auto" w:fill="FFFFFF"/>
        </w:rPr>
        <w:t xml:space="preserve"> </w:t>
      </w:r>
    </w:p>
    <w:p w14:paraId="33EFCDE5" w14:textId="7B39849E" w:rsidR="00E123CB" w:rsidRPr="004C71E5" w:rsidRDefault="00E123CB" w:rsidP="009033ED">
      <w:pPr>
        <w:pStyle w:val="NoSpacing"/>
        <w:jc w:val="both"/>
        <w:rPr>
          <w:rFonts w:ascii="Times New Roman" w:hAnsi="Times New Roman" w:cs="Times New Roman"/>
          <w:sz w:val="20"/>
          <w:szCs w:val="20"/>
          <w:shd w:val="clear" w:color="auto" w:fill="FFFFFF"/>
        </w:rPr>
      </w:pPr>
      <w:r w:rsidRPr="004C71E5">
        <w:rPr>
          <w:rFonts w:ascii="Times New Roman" w:hAnsi="Times New Roman" w:cs="Times New Roman"/>
          <w:sz w:val="20"/>
          <w:szCs w:val="20"/>
          <w:shd w:val="clear" w:color="auto" w:fill="FFFFFF"/>
        </w:rPr>
        <w:t>Place of Work</w:t>
      </w:r>
      <w:r w:rsidR="004C71E5">
        <w:rPr>
          <w:rFonts w:ascii="Times New Roman" w:hAnsi="Times New Roman" w:cs="Times New Roman"/>
          <w:sz w:val="20"/>
          <w:szCs w:val="20"/>
          <w:shd w:val="clear" w:color="auto" w:fill="FFFFFF"/>
        </w:rPr>
        <w:tab/>
        <w:t xml:space="preserve"> </w:t>
      </w:r>
      <w:r w:rsidRPr="004C71E5">
        <w:rPr>
          <w:rFonts w:ascii="Times New Roman" w:hAnsi="Times New Roman" w:cs="Times New Roman"/>
          <w:sz w:val="20"/>
          <w:szCs w:val="20"/>
          <w:shd w:val="clear" w:color="auto" w:fill="FFFFFF"/>
        </w:rPr>
        <w:t xml:space="preserve">: Department of Emergency Medicine, Hospital </w:t>
      </w:r>
      <w:r w:rsidR="003B19AD">
        <w:rPr>
          <w:rFonts w:ascii="Times New Roman" w:hAnsi="Times New Roman" w:cs="Times New Roman"/>
          <w:sz w:val="20"/>
          <w:szCs w:val="20"/>
          <w:shd w:val="clear" w:color="auto" w:fill="FFFFFF"/>
        </w:rPr>
        <w:t xml:space="preserve">Raja Perempuan Zainab II </w:t>
      </w:r>
      <w:r w:rsidRPr="004C71E5">
        <w:rPr>
          <w:rFonts w:ascii="Times New Roman" w:hAnsi="Times New Roman" w:cs="Times New Roman"/>
          <w:sz w:val="20"/>
          <w:szCs w:val="20"/>
          <w:shd w:val="clear" w:color="auto" w:fill="FFFFFF"/>
        </w:rPr>
        <w:t xml:space="preserve"> </w:t>
      </w:r>
    </w:p>
    <w:p w14:paraId="6366F195" w14:textId="5239696D" w:rsidR="005A033B" w:rsidRPr="000C3F0B" w:rsidRDefault="00E123CB" w:rsidP="009033ED">
      <w:pPr>
        <w:pStyle w:val="NoSpacing"/>
        <w:jc w:val="both"/>
        <w:rPr>
          <w:rFonts w:ascii="Times New Roman" w:hAnsi="Times New Roman" w:cs="Times New Roman"/>
          <w:sz w:val="20"/>
          <w:szCs w:val="20"/>
          <w:shd w:val="clear" w:color="auto" w:fill="FFFFFF"/>
        </w:rPr>
      </w:pPr>
      <w:r w:rsidRPr="004C71E5">
        <w:rPr>
          <w:rFonts w:ascii="Times New Roman" w:hAnsi="Times New Roman" w:cs="Times New Roman"/>
          <w:sz w:val="20"/>
          <w:szCs w:val="20"/>
          <w:shd w:val="clear" w:color="auto" w:fill="FFFFFF"/>
        </w:rPr>
        <w:t xml:space="preserve">   </w:t>
      </w:r>
      <w:r w:rsidR="00F555D6" w:rsidRPr="004C71E5">
        <w:rPr>
          <w:rFonts w:ascii="Times New Roman" w:hAnsi="Times New Roman" w:cs="Times New Roman"/>
          <w:sz w:val="20"/>
          <w:szCs w:val="20"/>
          <w:shd w:val="clear" w:color="auto" w:fill="FFFFFF"/>
        </w:rPr>
        <w:t xml:space="preserve">                      </w:t>
      </w:r>
      <w:r w:rsidR="004C71E5">
        <w:rPr>
          <w:rFonts w:ascii="Times New Roman" w:hAnsi="Times New Roman" w:cs="Times New Roman"/>
          <w:sz w:val="20"/>
          <w:szCs w:val="20"/>
          <w:shd w:val="clear" w:color="auto" w:fill="FFFFFF"/>
        </w:rPr>
        <w:t xml:space="preserve">       </w:t>
      </w:r>
      <w:r w:rsidR="003B19AD">
        <w:rPr>
          <w:rFonts w:ascii="Times New Roman" w:hAnsi="Times New Roman" w:cs="Times New Roman"/>
          <w:sz w:val="20"/>
          <w:szCs w:val="20"/>
          <w:shd w:val="clear" w:color="auto" w:fill="FFFFFF"/>
        </w:rPr>
        <w:t>Kota Bharu</w:t>
      </w:r>
      <w:r w:rsidRPr="004C71E5">
        <w:rPr>
          <w:rFonts w:ascii="Times New Roman" w:hAnsi="Times New Roman" w:cs="Times New Roman"/>
          <w:sz w:val="20"/>
          <w:szCs w:val="20"/>
          <w:shd w:val="clear" w:color="auto" w:fill="FFFFFF"/>
        </w:rPr>
        <w:t xml:space="preserve">, Kelantan, Malaysia. </w:t>
      </w:r>
    </w:p>
    <w:sectPr w:rsidR="005A033B" w:rsidRPr="000C3F0B" w:rsidSect="009E3545">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755AB" w14:textId="77777777" w:rsidR="00247432" w:rsidRDefault="00247432" w:rsidP="008F5BEA">
      <w:pPr>
        <w:spacing w:after="0" w:line="240" w:lineRule="auto"/>
      </w:pPr>
      <w:r>
        <w:separator/>
      </w:r>
    </w:p>
  </w:endnote>
  <w:endnote w:type="continuationSeparator" w:id="0">
    <w:p w14:paraId="56634B80" w14:textId="77777777" w:rsidR="00247432" w:rsidRDefault="00247432" w:rsidP="008F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CA49" w14:textId="77777777" w:rsidR="00247432" w:rsidRDefault="00247432" w:rsidP="008F5BEA">
      <w:pPr>
        <w:spacing w:after="0" w:line="240" w:lineRule="auto"/>
      </w:pPr>
      <w:r>
        <w:separator/>
      </w:r>
    </w:p>
  </w:footnote>
  <w:footnote w:type="continuationSeparator" w:id="0">
    <w:p w14:paraId="0FC0824B" w14:textId="77777777" w:rsidR="00247432" w:rsidRDefault="00247432" w:rsidP="008F5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F0"/>
    <w:rsid w:val="00015281"/>
    <w:rsid w:val="000229B7"/>
    <w:rsid w:val="00044688"/>
    <w:rsid w:val="00053255"/>
    <w:rsid w:val="000815F0"/>
    <w:rsid w:val="00085EC0"/>
    <w:rsid w:val="000C3F0B"/>
    <w:rsid w:val="000C5F62"/>
    <w:rsid w:val="00103A4A"/>
    <w:rsid w:val="0011290C"/>
    <w:rsid w:val="001164BE"/>
    <w:rsid w:val="00130E2E"/>
    <w:rsid w:val="00143E3E"/>
    <w:rsid w:val="00180E98"/>
    <w:rsid w:val="00187A26"/>
    <w:rsid w:val="00190729"/>
    <w:rsid w:val="001A5758"/>
    <w:rsid w:val="001C3853"/>
    <w:rsid w:val="001D4E61"/>
    <w:rsid w:val="00211A12"/>
    <w:rsid w:val="00230712"/>
    <w:rsid w:val="002451A5"/>
    <w:rsid w:val="00247432"/>
    <w:rsid w:val="00253BE9"/>
    <w:rsid w:val="00271E84"/>
    <w:rsid w:val="002A5A47"/>
    <w:rsid w:val="002A648A"/>
    <w:rsid w:val="002B188F"/>
    <w:rsid w:val="003514EF"/>
    <w:rsid w:val="00355DB6"/>
    <w:rsid w:val="003643BB"/>
    <w:rsid w:val="00384DB5"/>
    <w:rsid w:val="00394639"/>
    <w:rsid w:val="003B19AD"/>
    <w:rsid w:val="003B3660"/>
    <w:rsid w:val="003B65F7"/>
    <w:rsid w:val="003C5DAE"/>
    <w:rsid w:val="003D0C22"/>
    <w:rsid w:val="0041021E"/>
    <w:rsid w:val="0044238A"/>
    <w:rsid w:val="0046475D"/>
    <w:rsid w:val="004A0817"/>
    <w:rsid w:val="004A0BFA"/>
    <w:rsid w:val="004C71E5"/>
    <w:rsid w:val="004F1A15"/>
    <w:rsid w:val="005105F8"/>
    <w:rsid w:val="00516EF8"/>
    <w:rsid w:val="0054569F"/>
    <w:rsid w:val="00557C1B"/>
    <w:rsid w:val="00566D22"/>
    <w:rsid w:val="0057657D"/>
    <w:rsid w:val="005A0083"/>
    <w:rsid w:val="005A033B"/>
    <w:rsid w:val="005B4182"/>
    <w:rsid w:val="005C2414"/>
    <w:rsid w:val="005E0C2E"/>
    <w:rsid w:val="006237F8"/>
    <w:rsid w:val="00626A58"/>
    <w:rsid w:val="00636362"/>
    <w:rsid w:val="00642D97"/>
    <w:rsid w:val="006A286F"/>
    <w:rsid w:val="007147CF"/>
    <w:rsid w:val="00731BD5"/>
    <w:rsid w:val="00743E05"/>
    <w:rsid w:val="00793009"/>
    <w:rsid w:val="00797B4F"/>
    <w:rsid w:val="007A49E9"/>
    <w:rsid w:val="00831B5F"/>
    <w:rsid w:val="00836622"/>
    <w:rsid w:val="00852170"/>
    <w:rsid w:val="0085428E"/>
    <w:rsid w:val="008C3447"/>
    <w:rsid w:val="008F5BEA"/>
    <w:rsid w:val="00902C65"/>
    <w:rsid w:val="009033ED"/>
    <w:rsid w:val="00916613"/>
    <w:rsid w:val="009954F1"/>
    <w:rsid w:val="0099600C"/>
    <w:rsid w:val="009D05C0"/>
    <w:rsid w:val="009D57E5"/>
    <w:rsid w:val="009E3545"/>
    <w:rsid w:val="00A655EC"/>
    <w:rsid w:val="00AD7939"/>
    <w:rsid w:val="00AE60CE"/>
    <w:rsid w:val="00AE6BFC"/>
    <w:rsid w:val="00B002DB"/>
    <w:rsid w:val="00B270FE"/>
    <w:rsid w:val="00B372E5"/>
    <w:rsid w:val="00B62746"/>
    <w:rsid w:val="00B955DD"/>
    <w:rsid w:val="00BA0E50"/>
    <w:rsid w:val="00C06535"/>
    <w:rsid w:val="00C07C71"/>
    <w:rsid w:val="00C31087"/>
    <w:rsid w:val="00C342B0"/>
    <w:rsid w:val="00C5475E"/>
    <w:rsid w:val="00C6352A"/>
    <w:rsid w:val="00C756F8"/>
    <w:rsid w:val="00C80361"/>
    <w:rsid w:val="00C91531"/>
    <w:rsid w:val="00CC672E"/>
    <w:rsid w:val="00CD0CDD"/>
    <w:rsid w:val="00D05F57"/>
    <w:rsid w:val="00D11154"/>
    <w:rsid w:val="00D33DEF"/>
    <w:rsid w:val="00D36D36"/>
    <w:rsid w:val="00D37790"/>
    <w:rsid w:val="00D44B23"/>
    <w:rsid w:val="00D5416B"/>
    <w:rsid w:val="00D62CC2"/>
    <w:rsid w:val="00D73C20"/>
    <w:rsid w:val="00DA7B31"/>
    <w:rsid w:val="00DE12BB"/>
    <w:rsid w:val="00E1152F"/>
    <w:rsid w:val="00E123CB"/>
    <w:rsid w:val="00E26277"/>
    <w:rsid w:val="00E270F9"/>
    <w:rsid w:val="00E3553F"/>
    <w:rsid w:val="00E445C7"/>
    <w:rsid w:val="00E63AAA"/>
    <w:rsid w:val="00E83B18"/>
    <w:rsid w:val="00E931CE"/>
    <w:rsid w:val="00E93EF1"/>
    <w:rsid w:val="00EB39C9"/>
    <w:rsid w:val="00EE1C3D"/>
    <w:rsid w:val="00EE34EF"/>
    <w:rsid w:val="00F14DD2"/>
    <w:rsid w:val="00F43465"/>
    <w:rsid w:val="00F44394"/>
    <w:rsid w:val="00F555D6"/>
    <w:rsid w:val="00F63C60"/>
    <w:rsid w:val="00F84573"/>
    <w:rsid w:val="00F96984"/>
    <w:rsid w:val="00F97E5E"/>
    <w:rsid w:val="00FD29C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C715"/>
  <w15:chartTrackingRefBased/>
  <w15:docId w15:val="{599799DA-19CF-408D-9AA9-1BBC35C5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style>
  <w:style w:type="paragraph" w:styleId="Heading1">
    <w:name w:val="heading 1"/>
    <w:basedOn w:val="Normal"/>
    <w:next w:val="Normal"/>
    <w:link w:val="Heading1Char"/>
    <w:uiPriority w:val="9"/>
    <w:qFormat/>
    <w:rsid w:val="00015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BEA"/>
  </w:style>
  <w:style w:type="paragraph" w:styleId="Footer">
    <w:name w:val="footer"/>
    <w:basedOn w:val="Normal"/>
    <w:link w:val="FooterChar"/>
    <w:uiPriority w:val="99"/>
    <w:unhideWhenUsed/>
    <w:rsid w:val="008F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BEA"/>
  </w:style>
  <w:style w:type="character" w:styleId="PlaceholderText">
    <w:name w:val="Placeholder Text"/>
    <w:basedOn w:val="DefaultParagraphFont"/>
    <w:uiPriority w:val="99"/>
    <w:semiHidden/>
    <w:rsid w:val="008F5BEA"/>
    <w:rPr>
      <w:color w:val="808080"/>
    </w:rPr>
  </w:style>
  <w:style w:type="character" w:styleId="SubtleEmphasis">
    <w:name w:val="Subtle Emphasis"/>
    <w:basedOn w:val="DefaultParagraphFont"/>
    <w:uiPriority w:val="19"/>
    <w:qFormat/>
    <w:rsid w:val="00015281"/>
    <w:rPr>
      <w:i/>
      <w:iCs/>
      <w:color w:val="404040" w:themeColor="text1" w:themeTint="BF"/>
    </w:rPr>
  </w:style>
  <w:style w:type="character" w:customStyle="1" w:styleId="Heading1Char">
    <w:name w:val="Heading 1 Char"/>
    <w:basedOn w:val="DefaultParagraphFont"/>
    <w:link w:val="Heading1"/>
    <w:uiPriority w:val="9"/>
    <w:rsid w:val="0001528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A033B"/>
    <w:rPr>
      <w:color w:val="0563C1" w:themeColor="hyperlink"/>
      <w:u w:val="single"/>
    </w:rPr>
  </w:style>
  <w:style w:type="character" w:styleId="UnresolvedMention">
    <w:name w:val="Unresolved Mention"/>
    <w:basedOn w:val="DefaultParagraphFont"/>
    <w:uiPriority w:val="99"/>
    <w:semiHidden/>
    <w:unhideWhenUsed/>
    <w:rsid w:val="005A033B"/>
    <w:rPr>
      <w:color w:val="605E5C"/>
      <w:shd w:val="clear" w:color="auto" w:fill="E1DFDD"/>
    </w:rPr>
  </w:style>
  <w:style w:type="paragraph" w:styleId="NoSpacing">
    <w:name w:val="No Spacing"/>
    <w:uiPriority w:val="1"/>
    <w:qFormat/>
    <w:rsid w:val="00F555D6"/>
    <w:pPr>
      <w:spacing w:after="0" w:line="240" w:lineRule="auto"/>
    </w:pPr>
  </w:style>
  <w:style w:type="paragraph" w:customStyle="1" w:styleId="Standard">
    <w:name w:val="Standard"/>
    <w:rsid w:val="0004468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ormalWeb">
    <w:name w:val="Normal (Web)"/>
    <w:basedOn w:val="Normal"/>
    <w:uiPriority w:val="99"/>
    <w:unhideWhenUsed/>
    <w:rsid w:val="00D36D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Solehin Bin</dc:creator>
  <cp:keywords/>
  <dc:description/>
  <cp:lastModifiedBy>Farhan Izani</cp:lastModifiedBy>
  <cp:revision>8</cp:revision>
  <cp:lastPrinted>2024-06-11T02:50:00Z</cp:lastPrinted>
  <dcterms:created xsi:type="dcterms:W3CDTF">2024-06-10T16:38:00Z</dcterms:created>
  <dcterms:modified xsi:type="dcterms:W3CDTF">2024-06-12T00:27:00Z</dcterms:modified>
</cp:coreProperties>
</file>