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AFDC" w14:textId="2ECEA44C" w:rsidR="00454070" w:rsidRDefault="005D7FBB">
      <w:pPr>
        <w:ind w:lef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 MY PATIENT WITH ACUTE DIZZINESS HAVING POSTERIOR CIRCULATION STROKE</w:t>
      </w:r>
      <w:r w:rsidR="00865863">
        <w:rPr>
          <w:b/>
          <w:bCs/>
          <w:sz w:val="20"/>
          <w:szCs w:val="20"/>
        </w:rPr>
        <w:t xml:space="preserve"> -</w:t>
      </w:r>
      <w:r>
        <w:rPr>
          <w:b/>
          <w:bCs/>
          <w:sz w:val="20"/>
          <w:szCs w:val="20"/>
        </w:rPr>
        <w:t xml:space="preserve"> </w:t>
      </w:r>
      <w:r w:rsidR="00865863">
        <w:rPr>
          <w:b/>
          <w:bCs/>
          <w:sz w:val="20"/>
          <w:szCs w:val="20"/>
        </w:rPr>
        <w:t>HOW SHOULD I APPROACH</w:t>
      </w:r>
      <w:r>
        <w:rPr>
          <w:b/>
          <w:bCs/>
          <w:sz w:val="20"/>
          <w:szCs w:val="20"/>
        </w:rPr>
        <w:t>?</w:t>
      </w:r>
    </w:p>
    <w:p w14:paraId="2B556C41" w14:textId="77777777" w:rsidR="003537F5" w:rsidRPr="003537F5" w:rsidRDefault="003537F5">
      <w:pPr>
        <w:ind w:left="180"/>
        <w:rPr>
          <w:lang w:val="en-MY"/>
        </w:rPr>
      </w:pPr>
    </w:p>
    <w:p w14:paraId="0726D195" w14:textId="08DC32A8" w:rsidR="000617E4" w:rsidRPr="001250D5" w:rsidRDefault="000617E4" w:rsidP="000617E4">
      <w:pPr>
        <w:ind w:left="180"/>
        <w:rPr>
          <w:sz w:val="20"/>
          <w:szCs w:val="20"/>
        </w:rPr>
      </w:pPr>
      <w:r>
        <w:rPr>
          <w:sz w:val="20"/>
          <w:szCs w:val="20"/>
          <w:u w:val="single"/>
        </w:rPr>
        <w:t>JEN SIANG NG</w:t>
      </w:r>
      <w:r>
        <w:rPr>
          <w:sz w:val="20"/>
          <w:szCs w:val="20"/>
          <w:u w:val="single"/>
          <w:vertAlign w:val="superscript"/>
        </w:rPr>
        <w:t>1</w:t>
      </w:r>
      <w:r>
        <w:rPr>
          <w:sz w:val="20"/>
          <w:szCs w:val="20"/>
        </w:rPr>
        <w:t xml:space="preserve">; </w:t>
      </w:r>
      <w:r w:rsidR="001250D5">
        <w:rPr>
          <w:sz w:val="20"/>
          <w:szCs w:val="20"/>
        </w:rPr>
        <w:t>TZE SIANG OOI</w:t>
      </w:r>
      <w:r w:rsidR="001250D5">
        <w:rPr>
          <w:sz w:val="20"/>
          <w:szCs w:val="20"/>
          <w:vertAlign w:val="superscript"/>
        </w:rPr>
        <w:t>1</w:t>
      </w:r>
      <w:r w:rsidR="001250D5">
        <w:rPr>
          <w:sz w:val="20"/>
          <w:szCs w:val="20"/>
        </w:rPr>
        <w:t>; CHUI KING WONG</w:t>
      </w:r>
      <w:r w:rsidR="001250D5">
        <w:rPr>
          <w:sz w:val="20"/>
          <w:szCs w:val="20"/>
          <w:vertAlign w:val="superscript"/>
        </w:rPr>
        <w:t>1</w:t>
      </w:r>
      <w:r w:rsidR="001250D5">
        <w:rPr>
          <w:sz w:val="20"/>
          <w:szCs w:val="20"/>
        </w:rPr>
        <w:t>; ALZAMANI MOHAMMAD IDROSE</w:t>
      </w:r>
    </w:p>
    <w:p w14:paraId="7742FE0B" w14:textId="77777777" w:rsidR="000617E4" w:rsidRDefault="000617E4" w:rsidP="000617E4">
      <w:pPr>
        <w:ind w:left="180"/>
        <w:rPr>
          <w:sz w:val="20"/>
          <w:szCs w:val="20"/>
          <w:lang w:val="es-ES"/>
        </w:rPr>
      </w:pPr>
    </w:p>
    <w:p w14:paraId="6018DFAF" w14:textId="4DF88182" w:rsidR="000617E4" w:rsidRDefault="000617E4" w:rsidP="000617E4">
      <w:pPr>
        <w:ind w:left="180"/>
        <w:rPr>
          <w:i/>
          <w:iCs/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i/>
          <w:iCs/>
          <w:sz w:val="20"/>
          <w:szCs w:val="20"/>
        </w:rPr>
        <w:t xml:space="preserve">HOSPITAL </w:t>
      </w:r>
      <w:r w:rsidR="001250D5">
        <w:rPr>
          <w:i/>
          <w:iCs/>
          <w:sz w:val="20"/>
          <w:szCs w:val="20"/>
        </w:rPr>
        <w:t>KUALA LUMPUR, KUALA LUMPUR</w:t>
      </w:r>
      <w:r>
        <w:rPr>
          <w:i/>
          <w:iCs/>
          <w:sz w:val="20"/>
          <w:szCs w:val="20"/>
        </w:rPr>
        <w:t>, MALAYSIA</w:t>
      </w:r>
    </w:p>
    <w:p w14:paraId="78E5942C" w14:textId="77777777" w:rsidR="00454070" w:rsidRDefault="00454070">
      <w:pPr>
        <w:jc w:val="center"/>
        <w:rPr>
          <w:i/>
          <w:iCs/>
          <w:sz w:val="20"/>
        </w:rPr>
      </w:pPr>
    </w:p>
    <w:tbl>
      <w:tblPr>
        <w:tblW w:w="8677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8677"/>
      </w:tblGrid>
      <w:tr w:rsidR="00454070" w14:paraId="23BB2743" w14:textId="77777777" w:rsidTr="00D754CF">
        <w:trPr>
          <w:trHeight w:hRule="exact" w:val="8319"/>
        </w:trPr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D502" w14:textId="30311B26" w:rsidR="005D7FBB" w:rsidRDefault="007A4B3E" w:rsidP="007A4B3E">
            <w:pPr>
              <w:rPr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  <w:lang w:val="en-MY"/>
              </w:rPr>
              <w:t xml:space="preserve">Introduction: </w:t>
            </w:r>
            <w:r w:rsidR="005D7FBB" w:rsidRPr="005D7FBB">
              <w:rPr>
                <w:sz w:val="20"/>
                <w:szCs w:val="20"/>
                <w:lang w:val="en-MY"/>
              </w:rPr>
              <w:t>Dizziness is common</w:t>
            </w:r>
            <w:r w:rsidR="005D7FBB">
              <w:rPr>
                <w:sz w:val="20"/>
                <w:szCs w:val="20"/>
                <w:lang w:val="en-MY"/>
              </w:rPr>
              <w:t>ly</w:t>
            </w:r>
            <w:r w:rsidR="005D7FBB" w:rsidRPr="005D7FBB">
              <w:rPr>
                <w:sz w:val="20"/>
                <w:szCs w:val="20"/>
                <w:lang w:val="en-MY"/>
              </w:rPr>
              <w:t xml:space="preserve"> encountered in emergency department. Nonetheless, not all dizziness are due to benign causes.</w:t>
            </w:r>
          </w:p>
          <w:p w14:paraId="5627A6CF" w14:textId="77777777" w:rsidR="005D7FBB" w:rsidRDefault="005D7FBB" w:rsidP="007A4B3E">
            <w:pPr>
              <w:rPr>
                <w:sz w:val="20"/>
                <w:szCs w:val="20"/>
                <w:lang w:val="en-MY"/>
              </w:rPr>
            </w:pPr>
          </w:p>
          <w:p w14:paraId="7301D969" w14:textId="23303F16" w:rsidR="005D7FBB" w:rsidRPr="005D7FBB" w:rsidRDefault="007A4B3E" w:rsidP="005D7FBB">
            <w:pPr>
              <w:rPr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  <w:lang w:val="en-MY"/>
              </w:rPr>
              <w:t xml:space="preserve">Case description: </w:t>
            </w:r>
            <w:r w:rsidR="005D7FBB" w:rsidRPr="005D7FBB">
              <w:rPr>
                <w:sz w:val="20"/>
                <w:szCs w:val="20"/>
                <w:lang w:val="en-MY"/>
              </w:rPr>
              <w:t>A 73-year-old previously healthy lady, presented with sudden onset, continuous dizziness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="005D7FBB" w:rsidRPr="005D7FBB">
              <w:rPr>
                <w:sz w:val="20"/>
                <w:szCs w:val="20"/>
                <w:lang w:val="en-MY"/>
              </w:rPr>
              <w:t xml:space="preserve">which started since 2 hours ago, which was described as </w:t>
            </w:r>
            <w:proofErr w:type="spellStart"/>
            <w:r w:rsidR="005D7FBB" w:rsidRPr="005D7FBB">
              <w:rPr>
                <w:sz w:val="20"/>
                <w:szCs w:val="20"/>
                <w:lang w:val="en-MY"/>
              </w:rPr>
              <w:t>lightheadedness</w:t>
            </w:r>
            <w:proofErr w:type="spellEnd"/>
            <w:r w:rsidR="005D7FBB" w:rsidRPr="005D7FBB">
              <w:rPr>
                <w:sz w:val="20"/>
                <w:szCs w:val="20"/>
                <w:lang w:val="en-MY"/>
              </w:rPr>
              <w:t xml:space="preserve"> and unsteadiness, and</w:t>
            </w:r>
          </w:p>
          <w:p w14:paraId="30A92ACA" w14:textId="69AB029F" w:rsidR="007A4B3E" w:rsidRDefault="005D7FBB" w:rsidP="005D7FBB">
            <w:pPr>
              <w:rPr>
                <w:sz w:val="20"/>
                <w:szCs w:val="20"/>
                <w:lang w:val="en-MY"/>
              </w:rPr>
            </w:pPr>
            <w:r w:rsidRPr="005D7FBB">
              <w:rPr>
                <w:sz w:val="20"/>
                <w:szCs w:val="20"/>
                <w:lang w:val="en-MY"/>
              </w:rPr>
              <w:t xml:space="preserve">was associated with vomiting. Upon assessment, she was alert and hypertensive, </w:t>
            </w:r>
            <w:r w:rsidR="00093CD9">
              <w:rPr>
                <w:sz w:val="20"/>
                <w:szCs w:val="20"/>
                <w:lang w:val="en-MY"/>
              </w:rPr>
              <w:t xml:space="preserve">with </w:t>
            </w:r>
            <w:r w:rsidRPr="005D7FBB">
              <w:rPr>
                <w:sz w:val="20"/>
                <w:szCs w:val="20"/>
                <w:lang w:val="en-MY"/>
              </w:rPr>
              <w:t>upbeat nystagmus, left lateral gaze palsy with left internuclear</w:t>
            </w:r>
            <w:r w:rsidR="00093CD9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ophthalmoplegia. The tone, power, reflexes of all limbs and cerebellar test were normal. Stroke</w:t>
            </w:r>
            <w:r w:rsidR="00093CD9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protocol was activated. Plain computed tomography (CT) brain, CT angiography brain and</w:t>
            </w:r>
            <w:r w:rsidR="00093CD9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neck, and CT perfusion were done, which showed acute pontine infarct with basilar artery</w:t>
            </w:r>
            <w:r w:rsidR="00093CD9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occlusion, with no perfusion mismatch. Subsequently she underwent intravenous thrombolysis</w:t>
            </w:r>
            <w:r w:rsidR="00093CD9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(IVT) with alteplase and she was planned for endovascular thrombectomy (EVT). However</w:t>
            </w:r>
            <w:r w:rsidR="00093CD9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while awaiting EVT, patient became less responsive with bradypnea. She was then intubated and mechanically</w:t>
            </w:r>
            <w:r w:rsidR="00093CD9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ventilated. Repeated CT brain showed no h</w:t>
            </w:r>
            <w:r>
              <w:rPr>
                <w:sz w:val="20"/>
                <w:szCs w:val="20"/>
                <w:lang w:val="en-MY"/>
              </w:rPr>
              <w:t>a</w:t>
            </w:r>
            <w:r w:rsidRPr="005D7FBB">
              <w:rPr>
                <w:sz w:val="20"/>
                <w:szCs w:val="20"/>
                <w:lang w:val="en-MY"/>
              </w:rPr>
              <w:t>emorrhagic transformation. She then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underwent</w:t>
            </w:r>
            <w:r w:rsidR="00093CD9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EVT, with partial recanalization of basilar artery. However post EVT, patient had poor GCS</w:t>
            </w:r>
            <w:r w:rsidR="00093CD9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recovery, and repeated CT brain showed evolving posterior circulation infarct with mass effect</w:t>
            </w:r>
            <w:r w:rsidR="00093CD9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causing obstructive hydrocephalus. Patient underwent withdrawal of</w:t>
            </w:r>
            <w:r w:rsidR="00093CD9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life support after discussion with family members.</w:t>
            </w:r>
          </w:p>
          <w:p w14:paraId="28FC95BB" w14:textId="77777777" w:rsidR="005D7FBB" w:rsidRDefault="005D7FBB" w:rsidP="005D7FBB">
            <w:pPr>
              <w:rPr>
                <w:sz w:val="20"/>
                <w:szCs w:val="20"/>
                <w:lang w:val="en-MY"/>
              </w:rPr>
            </w:pPr>
          </w:p>
          <w:p w14:paraId="1EA84309" w14:textId="5A5613B1" w:rsidR="005D7FBB" w:rsidRPr="005D7FBB" w:rsidRDefault="007A4B3E" w:rsidP="005D7FBB">
            <w:pPr>
              <w:rPr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  <w:lang w:val="en-MY"/>
              </w:rPr>
              <w:t xml:space="preserve">Discussion: </w:t>
            </w:r>
            <w:r w:rsidR="005D7FBB" w:rsidRPr="005D7FBB">
              <w:rPr>
                <w:sz w:val="20"/>
                <w:szCs w:val="20"/>
                <w:lang w:val="en-MY"/>
              </w:rPr>
              <w:t>Acute dizziness is a common presentation in the emergency department</w:t>
            </w:r>
            <w:r w:rsidR="00093CD9">
              <w:rPr>
                <w:sz w:val="20"/>
                <w:szCs w:val="20"/>
                <w:lang w:val="en-MY"/>
              </w:rPr>
              <w:t xml:space="preserve"> [</w:t>
            </w:r>
            <w:r w:rsidR="005D7FBB" w:rsidRPr="005D7FBB">
              <w:rPr>
                <w:sz w:val="20"/>
                <w:szCs w:val="20"/>
                <w:lang w:val="en-MY"/>
              </w:rPr>
              <w:t>1</w:t>
            </w:r>
            <w:r w:rsidR="00093CD9">
              <w:rPr>
                <w:sz w:val="20"/>
                <w:szCs w:val="20"/>
                <w:lang w:val="en-MY"/>
              </w:rPr>
              <w:t>]</w:t>
            </w:r>
            <w:r w:rsidR="005D7FBB" w:rsidRPr="005D7FBB">
              <w:rPr>
                <w:sz w:val="20"/>
                <w:szCs w:val="20"/>
                <w:lang w:val="en-MY"/>
              </w:rPr>
              <w:t>, which encompasses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="005D7FBB" w:rsidRPr="005D7FBB">
              <w:rPr>
                <w:sz w:val="20"/>
                <w:szCs w:val="20"/>
                <w:lang w:val="en-MY"/>
              </w:rPr>
              <w:t xml:space="preserve">vertigo, unsteadiness/disequilibrium, </w:t>
            </w:r>
            <w:proofErr w:type="spellStart"/>
            <w:r w:rsidR="005D7FBB" w:rsidRPr="005D7FBB">
              <w:rPr>
                <w:sz w:val="20"/>
                <w:szCs w:val="20"/>
                <w:lang w:val="en-MY"/>
              </w:rPr>
              <w:t>lightheadedness</w:t>
            </w:r>
            <w:proofErr w:type="spellEnd"/>
            <w:r w:rsidR="005D7FBB" w:rsidRPr="005D7FBB">
              <w:rPr>
                <w:sz w:val="20"/>
                <w:szCs w:val="20"/>
                <w:lang w:val="en-MY"/>
              </w:rPr>
              <w:t>, presyncope and other non-specific</w:t>
            </w:r>
          </w:p>
          <w:p w14:paraId="09DC54F7" w14:textId="448705C2" w:rsidR="005D7FBB" w:rsidRDefault="005D7FBB" w:rsidP="005D7FBB">
            <w:pPr>
              <w:rPr>
                <w:sz w:val="20"/>
                <w:szCs w:val="20"/>
                <w:lang w:val="en-MY"/>
              </w:rPr>
            </w:pPr>
            <w:r w:rsidRPr="005D7FBB">
              <w:rPr>
                <w:sz w:val="20"/>
                <w:szCs w:val="20"/>
                <w:lang w:val="en-MY"/>
              </w:rPr>
              <w:t>forms of dizziness</w:t>
            </w:r>
            <w:r>
              <w:rPr>
                <w:sz w:val="20"/>
                <w:szCs w:val="20"/>
                <w:lang w:val="en-MY"/>
              </w:rPr>
              <w:t xml:space="preserve"> [</w:t>
            </w:r>
            <w:r w:rsidRPr="005D7FBB">
              <w:rPr>
                <w:sz w:val="20"/>
                <w:szCs w:val="20"/>
                <w:lang w:val="en-MY"/>
              </w:rPr>
              <w:t>1</w:t>
            </w:r>
            <w:r>
              <w:rPr>
                <w:sz w:val="20"/>
                <w:szCs w:val="20"/>
                <w:lang w:val="en-MY"/>
              </w:rPr>
              <w:t>]</w:t>
            </w:r>
            <w:r w:rsidRPr="005D7FBB">
              <w:rPr>
                <w:sz w:val="20"/>
                <w:szCs w:val="20"/>
                <w:lang w:val="en-MY"/>
              </w:rPr>
              <w:t>. Due to newer research, the diagnostic approach to dizziness has changed,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now focusing on its timing and triggers instead of the patient's description of dizziness</w:t>
            </w:r>
            <w:r>
              <w:rPr>
                <w:sz w:val="20"/>
                <w:szCs w:val="20"/>
                <w:lang w:val="en-MY"/>
              </w:rPr>
              <w:t xml:space="preserve"> [</w:t>
            </w:r>
            <w:r w:rsidRPr="005D7FBB">
              <w:rPr>
                <w:sz w:val="20"/>
                <w:szCs w:val="20"/>
                <w:lang w:val="en-MY"/>
              </w:rPr>
              <w:t>2</w:t>
            </w:r>
            <w:r>
              <w:rPr>
                <w:sz w:val="20"/>
                <w:szCs w:val="20"/>
                <w:lang w:val="en-MY"/>
              </w:rPr>
              <w:t>]</w:t>
            </w:r>
            <w:r w:rsidRPr="005D7FBB">
              <w:rPr>
                <w:sz w:val="20"/>
                <w:szCs w:val="20"/>
                <w:lang w:val="en-MY"/>
              </w:rPr>
              <w:t>. Based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on the timing and triggers, acute dizziness can be classified into acute vestibular syndrome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(AVS), spontaneous episodic vestibular syndrome (s-EVS) and transient episodic vestibular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syndrome (t-EVS)</w:t>
            </w:r>
            <w:r>
              <w:rPr>
                <w:sz w:val="20"/>
                <w:szCs w:val="20"/>
                <w:lang w:val="en-MY"/>
              </w:rPr>
              <w:t xml:space="preserve"> [</w:t>
            </w:r>
            <w:r w:rsidRPr="005D7FBB">
              <w:rPr>
                <w:sz w:val="20"/>
                <w:szCs w:val="20"/>
                <w:lang w:val="en-MY"/>
              </w:rPr>
              <w:t>3</w:t>
            </w:r>
            <w:r>
              <w:rPr>
                <w:sz w:val="20"/>
                <w:szCs w:val="20"/>
                <w:lang w:val="en-MY"/>
              </w:rPr>
              <w:t>]</w:t>
            </w:r>
            <w:r w:rsidRPr="005D7FBB">
              <w:rPr>
                <w:sz w:val="20"/>
                <w:szCs w:val="20"/>
                <w:lang w:val="en-MY"/>
              </w:rPr>
              <w:t>. AVS is a clinical syndrome of acute-onset continuous dizziness lasting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days to weeks and generally including features suggestive of new, ongoing vestibular system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dysfunction (nausea and vomiting, nystagmus, and postural instability), with differential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diagnoses including posterior circulation stroke, vestibular neuritis and other less common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Pr="005D7FBB">
              <w:rPr>
                <w:sz w:val="20"/>
                <w:szCs w:val="20"/>
                <w:lang w:val="en-MY"/>
              </w:rPr>
              <w:t>causes</w:t>
            </w:r>
            <w:r>
              <w:rPr>
                <w:sz w:val="20"/>
                <w:szCs w:val="20"/>
                <w:lang w:val="en-MY"/>
              </w:rPr>
              <w:t xml:space="preserve"> [</w:t>
            </w:r>
            <w:r w:rsidRPr="005D7FBB">
              <w:rPr>
                <w:sz w:val="20"/>
                <w:szCs w:val="20"/>
                <w:lang w:val="en-MY"/>
              </w:rPr>
              <w:t>1</w:t>
            </w:r>
            <w:r>
              <w:rPr>
                <w:sz w:val="20"/>
                <w:szCs w:val="20"/>
                <w:lang w:val="en-MY"/>
              </w:rPr>
              <w:t>]</w:t>
            </w:r>
            <w:r w:rsidRPr="005D7FBB">
              <w:rPr>
                <w:sz w:val="20"/>
                <w:szCs w:val="20"/>
                <w:lang w:val="en-MY"/>
              </w:rPr>
              <w:t>.</w:t>
            </w:r>
          </w:p>
          <w:p w14:paraId="571C5184" w14:textId="77777777" w:rsidR="005D7FBB" w:rsidRDefault="005D7FBB" w:rsidP="005D7FBB">
            <w:pPr>
              <w:rPr>
                <w:sz w:val="20"/>
                <w:szCs w:val="20"/>
                <w:lang w:val="en-MY"/>
              </w:rPr>
            </w:pPr>
          </w:p>
          <w:p w14:paraId="0C0AFB5E" w14:textId="7681DB78" w:rsidR="005D7FBB" w:rsidRDefault="007A4B3E" w:rsidP="00093CD9">
            <w:pPr>
              <w:rPr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  <w:lang w:val="en-MY"/>
              </w:rPr>
              <w:t xml:space="preserve">Conclusion: </w:t>
            </w:r>
            <w:r w:rsidR="00093CD9" w:rsidRPr="00093CD9">
              <w:rPr>
                <w:sz w:val="20"/>
                <w:szCs w:val="20"/>
                <w:lang w:val="en-MY"/>
              </w:rPr>
              <w:t>High index of suspicion with pragmatic approach to dizziness will lead to better recognition of</w:t>
            </w:r>
            <w:r w:rsidR="00D754CF">
              <w:rPr>
                <w:sz w:val="20"/>
                <w:szCs w:val="20"/>
                <w:lang w:val="en-MY"/>
              </w:rPr>
              <w:t xml:space="preserve"> </w:t>
            </w:r>
            <w:r w:rsidR="00093CD9" w:rsidRPr="00093CD9">
              <w:rPr>
                <w:sz w:val="20"/>
                <w:szCs w:val="20"/>
                <w:lang w:val="en-MY"/>
              </w:rPr>
              <w:t>posterior circulation stroke which is diagnostically challenging.</w:t>
            </w:r>
          </w:p>
          <w:p w14:paraId="5B49308F" w14:textId="77777777" w:rsidR="00093CD9" w:rsidRDefault="00093CD9" w:rsidP="00093CD9">
            <w:pPr>
              <w:rPr>
                <w:sz w:val="20"/>
                <w:szCs w:val="20"/>
              </w:rPr>
            </w:pPr>
          </w:p>
          <w:p w14:paraId="0AEE44E3" w14:textId="7893FF19" w:rsidR="00454070" w:rsidRPr="00093CD9" w:rsidRDefault="007A4B3E">
            <w:pPr>
              <w:rPr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</w:rPr>
              <w:t xml:space="preserve">Keywords: </w:t>
            </w:r>
            <w:r w:rsidR="00093CD9">
              <w:rPr>
                <w:sz w:val="20"/>
                <w:szCs w:val="20"/>
              </w:rPr>
              <w:t>Dizziness, Acute Vestibular Syndrome, Posterior Circulation Stroke</w:t>
            </w:r>
          </w:p>
          <w:p w14:paraId="71D570BC" w14:textId="77777777" w:rsidR="00454070" w:rsidRDefault="00454070">
            <w:pPr>
              <w:rPr>
                <w:iCs/>
                <w:sz w:val="20"/>
              </w:rPr>
            </w:pPr>
          </w:p>
          <w:p w14:paraId="2452C5F3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1680B31A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6263AC48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24D53D12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23949922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16C36CAB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622CA241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6559720D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33793FC7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4D909414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3E8D947D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5886555A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348544A6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77A75DCE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6AC6AF4E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63402CC2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3001FE32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57819755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2197898C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4D848864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70713792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426DD4AC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0A84B543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202A7899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18615456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68ED170B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6A99FCDA" w14:textId="77777777" w:rsidR="00454070" w:rsidRDefault="00454070">
            <w:pPr>
              <w:rPr>
                <w:i/>
                <w:iCs/>
                <w:sz w:val="20"/>
              </w:rPr>
            </w:pPr>
          </w:p>
          <w:p w14:paraId="30861AB4" w14:textId="77777777" w:rsidR="00454070" w:rsidRDefault="00454070">
            <w:pPr>
              <w:rPr>
                <w:i/>
                <w:iCs/>
                <w:sz w:val="20"/>
              </w:rPr>
            </w:pPr>
          </w:p>
        </w:tc>
      </w:tr>
    </w:tbl>
    <w:p w14:paraId="5DDDEDD6" w14:textId="77777777" w:rsidR="00454070" w:rsidRDefault="00454070"/>
    <w:p w14:paraId="25FA02EF" w14:textId="77777777" w:rsidR="00454070" w:rsidRDefault="00454070"/>
    <w:sectPr w:rsidR="00454070">
      <w:pgSz w:w="11906" w:h="16838"/>
      <w:pgMar w:top="567" w:right="1797" w:bottom="357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6845333">
    <w:abstractNumId w:val="0"/>
  </w:num>
  <w:num w:numId="2" w16cid:durableId="79777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15"/>
    <w:rsid w:val="000617E4"/>
    <w:rsid w:val="00093CD9"/>
    <w:rsid w:val="000E4BB7"/>
    <w:rsid w:val="001250D5"/>
    <w:rsid w:val="00257D79"/>
    <w:rsid w:val="002C05AD"/>
    <w:rsid w:val="0033178D"/>
    <w:rsid w:val="003537F5"/>
    <w:rsid w:val="00414FBE"/>
    <w:rsid w:val="00422D15"/>
    <w:rsid w:val="00454070"/>
    <w:rsid w:val="00497C97"/>
    <w:rsid w:val="00597E9B"/>
    <w:rsid w:val="005D7FBB"/>
    <w:rsid w:val="007439C4"/>
    <w:rsid w:val="00782114"/>
    <w:rsid w:val="007A4B3E"/>
    <w:rsid w:val="00865863"/>
    <w:rsid w:val="009554B7"/>
    <w:rsid w:val="00963AA9"/>
    <w:rsid w:val="00B65487"/>
    <w:rsid w:val="00D754CF"/>
    <w:rsid w:val="00E12C8B"/>
    <w:rsid w:val="00F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1E574D"/>
  <w15:chartTrackingRefBased/>
  <w15:docId w15:val="{8FDE5CD4-E1D9-C04B-B767-31C6769C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A0">
    <w:name w:val="A0"/>
    <w:rPr>
      <w:color w:val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80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Lenovo</dc:creator>
  <cp:keywords/>
  <cp:lastModifiedBy>Ya Tian</cp:lastModifiedBy>
  <cp:revision>3</cp:revision>
  <cp:lastPrinted>2007-09-25T07:39:00Z</cp:lastPrinted>
  <dcterms:created xsi:type="dcterms:W3CDTF">2024-06-15T13:47:00Z</dcterms:created>
  <dcterms:modified xsi:type="dcterms:W3CDTF">2024-06-15T13:53:00Z</dcterms:modified>
</cp:coreProperties>
</file>