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FE551D"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Title: All </w:t>
      </w:r>
      <w:r w:rsidR="00267704">
        <w:rPr>
          <w:rFonts w:ascii="Times New Roman" w:eastAsia="Times New Roman" w:hAnsi="Times New Roman" w:cs="Times New Roman"/>
          <w:b/>
          <w:color w:val="000000"/>
          <w:sz w:val="22"/>
          <w:szCs w:val="22"/>
        </w:rPr>
        <w:t>R</w:t>
      </w:r>
      <w:r>
        <w:rPr>
          <w:rFonts w:ascii="Times New Roman" w:eastAsia="Times New Roman" w:hAnsi="Times New Roman" w:cs="Times New Roman"/>
          <w:b/>
          <w:color w:val="000000"/>
          <w:sz w:val="22"/>
          <w:szCs w:val="22"/>
        </w:rPr>
        <w:t>oad</w:t>
      </w:r>
      <w:r w:rsidR="00267704">
        <w:rPr>
          <w:rFonts w:ascii="Times New Roman" w:eastAsia="Times New Roman" w:hAnsi="Times New Roman" w:cs="Times New Roman"/>
          <w:b/>
          <w:color w:val="000000"/>
          <w:sz w:val="22"/>
          <w:szCs w:val="22"/>
        </w:rPr>
        <w:t>s</w:t>
      </w:r>
      <w:r>
        <w:rPr>
          <w:rFonts w:ascii="Times New Roman" w:eastAsia="Times New Roman" w:hAnsi="Times New Roman" w:cs="Times New Roman"/>
          <w:b/>
          <w:color w:val="000000"/>
          <w:sz w:val="22"/>
          <w:szCs w:val="22"/>
        </w:rPr>
        <w:t xml:space="preserve"> </w:t>
      </w:r>
      <w:r w:rsidR="00267704">
        <w:rPr>
          <w:rFonts w:ascii="Times New Roman" w:eastAsia="Times New Roman" w:hAnsi="Times New Roman" w:cs="Times New Roman"/>
          <w:b/>
          <w:color w:val="000000"/>
          <w:sz w:val="22"/>
          <w:szCs w:val="22"/>
        </w:rPr>
        <w:t>L</w:t>
      </w:r>
      <w:r>
        <w:rPr>
          <w:rFonts w:ascii="Times New Roman" w:eastAsia="Times New Roman" w:hAnsi="Times New Roman" w:cs="Times New Roman"/>
          <w:b/>
          <w:color w:val="000000"/>
          <w:sz w:val="22"/>
          <w:szCs w:val="22"/>
        </w:rPr>
        <w:t xml:space="preserve">ead to Rome </w:t>
      </w:r>
      <w:r w:rsidR="00267704">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 xml:space="preserve"> </w:t>
      </w:r>
      <w:r w:rsidR="00267704">
        <w:rPr>
          <w:rFonts w:ascii="Times New Roman" w:eastAsia="Times New Roman" w:hAnsi="Times New Roman" w:cs="Times New Roman"/>
          <w:b/>
          <w:color w:val="000000"/>
          <w:sz w:val="22"/>
          <w:szCs w:val="22"/>
        </w:rPr>
        <w:t>Discovering More Than</w:t>
      </w:r>
      <w:r>
        <w:rPr>
          <w:rFonts w:ascii="Times New Roman" w:eastAsia="Times New Roman" w:hAnsi="Times New Roman" w:cs="Times New Roman"/>
          <w:b/>
          <w:color w:val="000000"/>
          <w:sz w:val="22"/>
          <w:szCs w:val="22"/>
        </w:rPr>
        <w:t xml:space="preserve"> </w:t>
      </w:r>
      <w:r w:rsidR="00267704">
        <w:rPr>
          <w:rFonts w:ascii="Times New Roman" w:eastAsia="Times New Roman" w:hAnsi="Times New Roman" w:cs="Times New Roman"/>
          <w:b/>
          <w:color w:val="000000"/>
          <w:sz w:val="22"/>
          <w:szCs w:val="22"/>
        </w:rPr>
        <w:t>O</w:t>
      </w:r>
      <w:r>
        <w:rPr>
          <w:rFonts w:ascii="Times New Roman" w:eastAsia="Times New Roman" w:hAnsi="Times New Roman" w:cs="Times New Roman"/>
          <w:b/>
          <w:color w:val="000000"/>
          <w:sz w:val="22"/>
          <w:szCs w:val="22"/>
        </w:rPr>
        <w:t xml:space="preserve">ne </w:t>
      </w:r>
      <w:r w:rsidR="00267704">
        <w:rPr>
          <w:rFonts w:ascii="Times New Roman" w:eastAsia="Times New Roman" w:hAnsi="Times New Roman" w:cs="Times New Roman"/>
          <w:b/>
          <w:color w:val="000000"/>
          <w:sz w:val="22"/>
          <w:szCs w:val="22"/>
        </w:rPr>
        <w:t>C</w:t>
      </w:r>
      <w:r>
        <w:rPr>
          <w:rFonts w:ascii="Times New Roman" w:eastAsia="Times New Roman" w:hAnsi="Times New Roman" w:cs="Times New Roman"/>
          <w:b/>
          <w:color w:val="000000"/>
          <w:sz w:val="22"/>
          <w:szCs w:val="22"/>
        </w:rPr>
        <w:t xml:space="preserve">ulprit </w:t>
      </w:r>
      <w:r w:rsidR="00267704">
        <w:rPr>
          <w:rFonts w:ascii="Times New Roman" w:eastAsia="Times New Roman" w:hAnsi="Times New Roman" w:cs="Times New Roman"/>
          <w:b/>
          <w:color w:val="000000"/>
          <w:sz w:val="22"/>
          <w:szCs w:val="22"/>
        </w:rPr>
        <w:t>C</w:t>
      </w:r>
      <w:r>
        <w:rPr>
          <w:rFonts w:ascii="Times New Roman" w:eastAsia="Times New Roman" w:hAnsi="Times New Roman" w:cs="Times New Roman"/>
          <w:b/>
          <w:color w:val="000000"/>
          <w:sz w:val="22"/>
          <w:szCs w:val="22"/>
        </w:rPr>
        <w:t>ausing </w:t>
      </w:r>
      <w:r w:rsidR="00267704">
        <w:rPr>
          <w:rFonts w:ascii="Times New Roman" w:eastAsia="Times New Roman" w:hAnsi="Times New Roman" w:cs="Times New Roman"/>
          <w:b/>
          <w:color w:val="000000"/>
          <w:sz w:val="22"/>
          <w:szCs w:val="22"/>
        </w:rPr>
        <w:t>P</w:t>
      </w:r>
      <w:r>
        <w:rPr>
          <w:rFonts w:ascii="Times New Roman" w:eastAsia="Times New Roman" w:hAnsi="Times New Roman" w:cs="Times New Roman"/>
          <w:b/>
          <w:color w:val="000000"/>
          <w:sz w:val="22"/>
          <w:szCs w:val="22"/>
        </w:rPr>
        <w:t xml:space="preserve">ulmonary </w:t>
      </w:r>
      <w:r w:rsidR="00267704">
        <w:rPr>
          <w:rFonts w:ascii="Times New Roman" w:eastAsia="Times New Roman" w:hAnsi="Times New Roman" w:cs="Times New Roman"/>
          <w:b/>
          <w:color w:val="000000"/>
          <w:sz w:val="22"/>
          <w:szCs w:val="22"/>
        </w:rPr>
        <w:t>H</w:t>
      </w:r>
      <w:r>
        <w:rPr>
          <w:rFonts w:ascii="Times New Roman" w:eastAsia="Times New Roman" w:hAnsi="Times New Roman" w:cs="Times New Roman"/>
          <w:b/>
          <w:color w:val="000000"/>
          <w:sz w:val="22"/>
          <w:szCs w:val="22"/>
        </w:rPr>
        <w:t xml:space="preserve">ypertensive </w:t>
      </w:r>
      <w:r w:rsidR="00267704">
        <w:rPr>
          <w:rFonts w:ascii="Times New Roman" w:eastAsia="Times New Roman" w:hAnsi="Times New Roman" w:cs="Times New Roman"/>
          <w:b/>
          <w:color w:val="000000"/>
          <w:sz w:val="22"/>
          <w:szCs w:val="22"/>
        </w:rPr>
        <w:t>C</w:t>
      </w:r>
      <w:r>
        <w:rPr>
          <w:rFonts w:ascii="Times New Roman" w:eastAsia="Times New Roman" w:hAnsi="Times New Roman" w:cs="Times New Roman"/>
          <w:b/>
          <w:color w:val="000000"/>
          <w:sz w:val="22"/>
          <w:szCs w:val="22"/>
        </w:rPr>
        <w:t>risis</w:t>
      </w:r>
    </w:p>
    <w:p w14:paraId="00000002" w14:textId="77777777" w:rsidR="00736121" w:rsidRDefault="00736121">
      <w:pPr>
        <w:spacing w:after="0" w:line="240" w:lineRule="auto"/>
        <w:rPr>
          <w:rFonts w:ascii="Times New Roman" w:eastAsia="Times New Roman" w:hAnsi="Times New Roman" w:cs="Times New Roman"/>
          <w:color w:val="000000"/>
          <w:sz w:val="22"/>
          <w:szCs w:val="22"/>
        </w:rPr>
      </w:pPr>
    </w:p>
    <w:p w14:paraId="00000003"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Authors: </w:t>
      </w:r>
    </w:p>
    <w:p w14:paraId="00000004"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Phylicia Lim Yi-Tynn</w:t>
      </w:r>
      <w:r>
        <w:rPr>
          <w:rFonts w:ascii="Times New Roman" w:eastAsia="Times New Roman" w:hAnsi="Times New Roman" w:cs="Times New Roman"/>
          <w:color w:val="000000"/>
          <w:sz w:val="22"/>
          <w:szCs w:val="22"/>
          <w:vertAlign w:val="superscript"/>
        </w:rPr>
        <w:t>1</w:t>
      </w:r>
    </w:p>
    <w:p w14:paraId="00000005"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Ivan Tan Tek Ming</w:t>
      </w:r>
      <w:r>
        <w:rPr>
          <w:rFonts w:ascii="Times New Roman" w:eastAsia="Times New Roman" w:hAnsi="Times New Roman" w:cs="Times New Roman"/>
          <w:color w:val="000000"/>
          <w:sz w:val="22"/>
          <w:szCs w:val="22"/>
          <w:vertAlign w:val="superscript"/>
        </w:rPr>
        <w:t>1</w:t>
      </w:r>
    </w:p>
    <w:p w14:paraId="00000006"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Yip Yat Keong</w:t>
      </w:r>
      <w:r>
        <w:rPr>
          <w:rFonts w:ascii="Times New Roman" w:eastAsia="Times New Roman" w:hAnsi="Times New Roman" w:cs="Times New Roman"/>
          <w:color w:val="000000"/>
          <w:sz w:val="22"/>
          <w:szCs w:val="22"/>
          <w:vertAlign w:val="superscript"/>
        </w:rPr>
        <w:t>1</w:t>
      </w:r>
    </w:p>
    <w:p w14:paraId="00000007" w14:textId="77777777" w:rsidR="00736121" w:rsidRDefault="00736121">
      <w:pPr>
        <w:spacing w:after="0" w:line="240" w:lineRule="auto"/>
        <w:rPr>
          <w:rFonts w:ascii="Times New Roman" w:eastAsia="Times New Roman" w:hAnsi="Times New Roman" w:cs="Times New Roman"/>
          <w:color w:val="000000"/>
          <w:sz w:val="22"/>
          <w:szCs w:val="22"/>
        </w:rPr>
      </w:pPr>
    </w:p>
    <w:p w14:paraId="00000008"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Hospital Raja </w:t>
      </w:r>
      <w:proofErr w:type="spellStart"/>
      <w:r>
        <w:rPr>
          <w:rFonts w:ascii="Times New Roman" w:eastAsia="Times New Roman" w:hAnsi="Times New Roman" w:cs="Times New Roman"/>
          <w:color w:val="000000"/>
          <w:sz w:val="22"/>
          <w:szCs w:val="22"/>
        </w:rPr>
        <w:t>Permaisuri</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Bainun</w:t>
      </w:r>
      <w:proofErr w:type="spellEnd"/>
      <w:r>
        <w:rPr>
          <w:rFonts w:ascii="Times New Roman" w:eastAsia="Times New Roman" w:hAnsi="Times New Roman" w:cs="Times New Roman"/>
          <w:color w:val="000000"/>
          <w:sz w:val="22"/>
          <w:szCs w:val="22"/>
        </w:rPr>
        <w:t>, Ipoh, Perak, Malaysia</w:t>
      </w:r>
    </w:p>
    <w:p w14:paraId="00000009"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w:t>
      </w:r>
    </w:p>
    <w:p w14:paraId="0000000A"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Introduction:</w:t>
      </w:r>
    </w:p>
    <w:p w14:paraId="0000000B" w14:textId="77777777" w:rsidR="00736121" w:rsidRDefault="00000000">
      <w:pPr>
        <w:spacing w:after="0" w:line="240" w:lineRule="auto"/>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Pulmonary hypertensive crisis occurs when acute rise in pulmonary vascular resistance (PVR) leads to right ventricular failure. We present a complex case of pulmonary embolism (PE) with pneumonia complicating an undiagnosed atrial septal defect (ASD) and pulmonary hypertension (PH).</w:t>
      </w:r>
    </w:p>
    <w:p w14:paraId="0000000C"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00D"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Case description:</w:t>
      </w:r>
    </w:p>
    <w:p w14:paraId="0000000E" w14:textId="77777777" w:rsidR="00736121" w:rsidRDefault="00000000">
      <w:pPr>
        <w:spacing w:after="0" w:line="240" w:lineRule="auto"/>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24 years old lady with prior COVID-19 infection was presented with cough, fever, sudden onset of transient left lower limb numbness and reduced effort tolerance. Upon examination, she was tachycardiac and tachypnoeic with oxygen saturation of 88% under room air. ECG showed sinus tachycardia with right axis deviation; while transthoracic echocardiogram (TTE) revealed dilated right ventricle (RV) and right atrium (RA), as well as D-shaped left ventricle (LV). Moreover, deep vein thrombosis was detected in bilateral lower limbs with a 2-point compression test. She was intubated following respiratory failure. CTPA showed filling defects involving distal right main pulmonary artery, interlobular and segmental branches, as well as left lower lobe segmental artery. Trans-</w:t>
      </w:r>
      <w:proofErr w:type="spellStart"/>
      <w:r>
        <w:rPr>
          <w:rFonts w:ascii="Times New Roman" w:eastAsia="Times New Roman" w:hAnsi="Times New Roman" w:cs="Times New Roman"/>
          <w:color w:val="000000"/>
          <w:sz w:val="22"/>
          <w:szCs w:val="22"/>
        </w:rPr>
        <w:t>esophageal</w:t>
      </w:r>
      <w:proofErr w:type="spellEnd"/>
      <w:r>
        <w:rPr>
          <w:rFonts w:ascii="Times New Roman" w:eastAsia="Times New Roman" w:hAnsi="Times New Roman" w:cs="Times New Roman"/>
          <w:color w:val="000000"/>
          <w:sz w:val="22"/>
          <w:szCs w:val="22"/>
        </w:rPr>
        <w:t xml:space="preserve"> echocardiogram (TEE) revealed dilated pulmonary artery with elevated PASP of 71mmHg and a large ASD measuring 2.2cm. Despite mechanical ventilation, patient remained hypoxemic. Systemic thrombolysis was administered and milrinone was started to lower pulmonary pressure. Patient recovered with a good neurological outcome.</w:t>
      </w:r>
    </w:p>
    <w:p w14:paraId="0000000F" w14:textId="77777777" w:rsidR="00736121" w:rsidRDefault="00736121">
      <w:pPr>
        <w:spacing w:after="0" w:line="240" w:lineRule="auto"/>
        <w:rPr>
          <w:rFonts w:ascii="Times New Roman" w:eastAsia="Times New Roman" w:hAnsi="Times New Roman" w:cs="Times New Roman"/>
          <w:color w:val="000000"/>
          <w:sz w:val="22"/>
          <w:szCs w:val="22"/>
        </w:rPr>
      </w:pPr>
    </w:p>
    <w:p w14:paraId="00000010" w14:textId="77777777" w:rsidR="00736121" w:rsidRDefault="00000000">
      <w:p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Discussion</w:t>
      </w:r>
    </w:p>
    <w:p w14:paraId="00000011" w14:textId="77777777" w:rsidR="00736121" w:rsidRDefault="00736121">
      <w:pPr>
        <w:spacing w:after="0" w:line="240" w:lineRule="auto"/>
        <w:jc w:val="both"/>
        <w:rPr>
          <w:rFonts w:ascii="Times New Roman" w:eastAsia="Times New Roman" w:hAnsi="Times New Roman" w:cs="Times New Roman"/>
          <w:color w:val="000000"/>
          <w:sz w:val="22"/>
          <w:szCs w:val="22"/>
        </w:rPr>
      </w:pPr>
    </w:p>
    <w:p w14:paraId="00000012" w14:textId="370D240A" w:rsidR="00736121" w:rsidRDefault="00000000">
      <w:pPr>
        <w:spacing w:after="0" w:line="240" w:lineRule="auto"/>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Pulmonary hypertension (PH) is categorized based on common pathophysiological  processes, haemodynamic characteristics, clinical presentation and management</w:t>
      </w:r>
      <w:r w:rsidR="00D504B3">
        <w:rPr>
          <w:rFonts w:ascii="Times New Roman" w:eastAsia="Times New Roman" w:hAnsi="Times New Roman" w:cs="Times New Roman"/>
          <w:color w:val="000000"/>
          <w:sz w:val="22"/>
          <w:szCs w:val="22"/>
        </w:rPr>
        <w:t xml:space="preserve"> </w:t>
      </w:r>
      <w:r w:rsidR="00D504B3" w:rsidRPr="00D504B3">
        <w:rPr>
          <w:rFonts w:ascii="Times New Roman" w:eastAsia="Times New Roman" w:hAnsi="Times New Roman" w:cs="Times New Roman"/>
          <w:color w:val="000000"/>
          <w:sz w:val="22"/>
          <w:szCs w:val="22"/>
          <w:vertAlign w:val="superscript"/>
        </w:rPr>
        <w:t>(</w:t>
      </w:r>
      <w:r w:rsidR="00D504B3">
        <w:rPr>
          <w:rFonts w:ascii="Times New Roman" w:eastAsia="Times New Roman" w:hAnsi="Times New Roman" w:cs="Times New Roman"/>
          <w:color w:val="000000"/>
          <w:sz w:val="22"/>
          <w:szCs w:val="22"/>
          <w:vertAlign w:val="superscript"/>
        </w:rPr>
        <w:t>1</w:t>
      </w:r>
      <w:r w:rsidR="00D504B3" w:rsidRPr="00D504B3">
        <w:rPr>
          <w:rFonts w:ascii="Times New Roman" w:eastAsia="Times New Roman" w:hAnsi="Times New Roman" w:cs="Times New Roman"/>
          <w:color w:val="000000"/>
          <w:sz w:val="22"/>
          <w:szCs w:val="22"/>
          <w:vertAlign w:val="superscript"/>
        </w:rPr>
        <w:t>)</w:t>
      </w:r>
      <w:r>
        <w:rPr>
          <w:rFonts w:ascii="Times New Roman" w:eastAsia="Times New Roman" w:hAnsi="Times New Roman" w:cs="Times New Roman"/>
          <w:color w:val="000000"/>
          <w:sz w:val="22"/>
          <w:szCs w:val="22"/>
        </w:rPr>
        <w:t>. In this case, the patient had an undiagnosed ASD which causes left-to-right shunt, leading to development of PH</w:t>
      </w:r>
      <w:r w:rsidR="005C4032">
        <w:rPr>
          <w:rFonts w:ascii="Times New Roman" w:eastAsia="Times New Roman" w:hAnsi="Times New Roman" w:cs="Times New Roman"/>
          <w:color w:val="000000"/>
          <w:sz w:val="22"/>
          <w:szCs w:val="22"/>
        </w:rPr>
        <w:t xml:space="preserve"> </w:t>
      </w:r>
      <w:r w:rsidR="005C4032" w:rsidRPr="005C4032">
        <w:rPr>
          <w:rFonts w:ascii="Times New Roman" w:eastAsia="Times New Roman" w:hAnsi="Times New Roman" w:cs="Times New Roman"/>
          <w:color w:val="000000"/>
          <w:sz w:val="22"/>
          <w:szCs w:val="22"/>
          <w:vertAlign w:val="superscript"/>
        </w:rPr>
        <w:t>(</w:t>
      </w:r>
      <w:r w:rsidR="00D504B3">
        <w:rPr>
          <w:rFonts w:ascii="Times New Roman" w:eastAsia="Times New Roman" w:hAnsi="Times New Roman" w:cs="Times New Roman"/>
          <w:color w:val="000000"/>
          <w:sz w:val="22"/>
          <w:szCs w:val="22"/>
          <w:vertAlign w:val="superscript"/>
        </w:rPr>
        <w:t>2</w:t>
      </w:r>
      <w:r w:rsidR="005C4032" w:rsidRPr="005C4032">
        <w:rPr>
          <w:rFonts w:ascii="Times New Roman" w:eastAsia="Times New Roman" w:hAnsi="Times New Roman" w:cs="Times New Roman"/>
          <w:color w:val="000000"/>
          <w:sz w:val="22"/>
          <w:szCs w:val="22"/>
          <w:vertAlign w:val="superscript"/>
        </w:rPr>
        <w:t>)</w:t>
      </w:r>
      <w:r>
        <w:rPr>
          <w:rFonts w:ascii="Times New Roman" w:eastAsia="Times New Roman" w:hAnsi="Times New Roman" w:cs="Times New Roman"/>
          <w:color w:val="000000"/>
          <w:sz w:val="22"/>
          <w:szCs w:val="22"/>
        </w:rPr>
        <w:t>. A past history of COVID-19 infection predisposed the patient to thromboembolic complications</w:t>
      </w:r>
      <w:r w:rsidR="00C239B7" w:rsidRPr="00C239B7">
        <w:rPr>
          <w:rFonts w:ascii="Times New Roman" w:eastAsia="Times New Roman" w:hAnsi="Times New Roman" w:cs="Times New Roman"/>
          <w:color w:val="000000"/>
          <w:sz w:val="22"/>
          <w:szCs w:val="22"/>
          <w:vertAlign w:val="superscript"/>
        </w:rPr>
        <w:t>(3)</w:t>
      </w:r>
      <w:r>
        <w:rPr>
          <w:rFonts w:ascii="Times New Roman" w:eastAsia="Times New Roman" w:hAnsi="Times New Roman" w:cs="Times New Roman"/>
          <w:color w:val="000000"/>
          <w:sz w:val="22"/>
          <w:szCs w:val="22"/>
        </w:rPr>
        <w:t xml:space="preserve">. Our patient developed bilateral lower limb DVT and extensive pulmonary embolism (PE). A large </w:t>
      </w:r>
      <w:r w:rsidRPr="00C239B7">
        <w:rPr>
          <w:rFonts w:ascii="Times New Roman" w:eastAsia="Times New Roman" w:hAnsi="Times New Roman" w:cs="Times New Roman"/>
          <w:sz w:val="22"/>
          <w:szCs w:val="22"/>
        </w:rPr>
        <w:t>embolus</w:t>
      </w:r>
      <w:r>
        <w:rPr>
          <w:rFonts w:ascii="Times New Roman" w:eastAsia="Times New Roman" w:hAnsi="Times New Roman" w:cs="Times New Roman"/>
          <w:color w:val="000000"/>
          <w:sz w:val="22"/>
          <w:szCs w:val="22"/>
        </w:rPr>
        <w:t xml:space="preserve"> in the pulmonary artery results in acute rise in pulmonary vasculature and right heart pressure, leading to right-to-left shunt. This further exacerbates hypoxemia from ventilation-perfusion (V/Q) mismatch due to PE.</w:t>
      </w:r>
      <w:r>
        <w:rPr>
          <w:rFonts w:ascii="Times New Roman" w:eastAsia="Times New Roman" w:hAnsi="Times New Roman" w:cs="Times New Roman"/>
          <w:color w:val="505050"/>
          <w:sz w:val="22"/>
          <w:szCs w:val="22"/>
          <w:highlight w:val="white"/>
        </w:rPr>
        <w:t xml:space="preserve"> The</w:t>
      </w:r>
      <w:r>
        <w:rPr>
          <w:rFonts w:ascii="Times New Roman" w:eastAsia="Times New Roman" w:hAnsi="Times New Roman" w:cs="Times New Roman"/>
          <w:color w:val="000000"/>
          <w:sz w:val="22"/>
          <w:szCs w:val="22"/>
        </w:rPr>
        <w:t xml:space="preserve"> clinical presentation of cough and infiltrates on chest radiography is suggestive of pneumonia</w:t>
      </w:r>
      <w:r>
        <w:rPr>
          <w:rFonts w:ascii="Times New Roman" w:eastAsia="Times New Roman" w:hAnsi="Times New Roman" w:cs="Times New Roman"/>
          <w:sz w:val="22"/>
          <w:szCs w:val="22"/>
        </w:rPr>
        <w:t xml:space="preserve"> where h</w:t>
      </w:r>
      <w:r>
        <w:rPr>
          <w:rFonts w:ascii="Times New Roman" w:eastAsia="Times New Roman" w:hAnsi="Times New Roman" w:cs="Times New Roman"/>
          <w:color w:val="000000"/>
          <w:sz w:val="22"/>
          <w:szCs w:val="22"/>
        </w:rPr>
        <w:t>ypoxic pulmonary vasoconstriction can worsen pulmonary hypertension.</w:t>
      </w:r>
    </w:p>
    <w:p w14:paraId="00000013" w14:textId="77777777" w:rsidR="00736121" w:rsidRDefault="00736121">
      <w:pPr>
        <w:spacing w:after="240" w:line="240" w:lineRule="auto"/>
        <w:rPr>
          <w:rFonts w:ascii="Times New Roman" w:eastAsia="Times New Roman" w:hAnsi="Times New Roman" w:cs="Times New Roman"/>
          <w:color w:val="000000"/>
          <w:sz w:val="22"/>
          <w:szCs w:val="22"/>
        </w:rPr>
      </w:pPr>
    </w:p>
    <w:p w14:paraId="00000014" w14:textId="77777777" w:rsidR="00736121" w:rsidRDefault="00000000">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Conclusion:</w:t>
      </w:r>
    </w:p>
    <w:p w14:paraId="00000015" w14:textId="590ED106" w:rsidR="00736121" w:rsidRDefault="00000000">
      <w:pPr>
        <w:spacing w:after="0" w:line="240" w:lineRule="auto"/>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There can be more than one culprit causing pulmonary hypertensive crisis. Detection of the ASD via POCUS is a crucial finding to suggest pre-existing PH on top of the acutely increased PVR due to PE</w:t>
      </w:r>
      <w:r w:rsidR="00267704">
        <w:rPr>
          <w:rFonts w:ascii="Times New Roman" w:eastAsia="Times New Roman" w:hAnsi="Times New Roman" w:cs="Times New Roman"/>
          <w:color w:val="000000"/>
          <w:sz w:val="22"/>
          <w:szCs w:val="22"/>
        </w:rPr>
        <w:t xml:space="preserve"> </w:t>
      </w:r>
      <w:r w:rsidR="00267704" w:rsidRPr="00267704">
        <w:rPr>
          <w:rFonts w:ascii="Times New Roman" w:eastAsia="Times New Roman" w:hAnsi="Times New Roman" w:cs="Times New Roman"/>
          <w:color w:val="000000"/>
          <w:sz w:val="22"/>
          <w:szCs w:val="22"/>
          <w:vertAlign w:val="superscript"/>
        </w:rPr>
        <w:t>(</w:t>
      </w:r>
      <w:r w:rsidR="00C239B7">
        <w:rPr>
          <w:rFonts w:ascii="Times New Roman" w:eastAsia="Times New Roman" w:hAnsi="Times New Roman" w:cs="Times New Roman"/>
          <w:color w:val="000000"/>
          <w:sz w:val="22"/>
          <w:szCs w:val="22"/>
          <w:vertAlign w:val="superscript"/>
        </w:rPr>
        <w:t>4</w:t>
      </w:r>
      <w:r w:rsidR="00267704" w:rsidRPr="00267704">
        <w:rPr>
          <w:rFonts w:ascii="Times New Roman" w:eastAsia="Times New Roman" w:hAnsi="Times New Roman" w:cs="Times New Roman"/>
          <w:color w:val="000000"/>
          <w:sz w:val="22"/>
          <w:szCs w:val="22"/>
          <w:vertAlign w:val="superscript"/>
        </w:rPr>
        <w:t>)</w:t>
      </w:r>
      <w:r>
        <w:rPr>
          <w:rFonts w:ascii="Times New Roman" w:eastAsia="Times New Roman" w:hAnsi="Times New Roman" w:cs="Times New Roman"/>
          <w:color w:val="000000"/>
          <w:sz w:val="22"/>
          <w:szCs w:val="22"/>
        </w:rPr>
        <w:t>. This focuses our clinical management toward treatment of pulmonary hypertensive crisis. </w:t>
      </w:r>
    </w:p>
    <w:p w14:paraId="00000016" w14:textId="77777777" w:rsidR="00736121" w:rsidRDefault="00736121">
      <w:pPr>
        <w:spacing w:after="0" w:line="240" w:lineRule="auto"/>
        <w:rPr>
          <w:rFonts w:ascii="Times New Roman" w:eastAsia="Times New Roman" w:hAnsi="Times New Roman" w:cs="Times New Roman"/>
          <w:color w:val="000000"/>
          <w:sz w:val="22"/>
          <w:szCs w:val="22"/>
        </w:rPr>
      </w:pPr>
    </w:p>
    <w:p w14:paraId="00000017" w14:textId="77777777" w:rsidR="00736121" w:rsidRDefault="00000000">
      <w:pPr>
        <w:spacing w:after="240" w:line="240" w:lineRule="auto"/>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Keyword: ASD, pulmonary hypertensive crisis</w:t>
      </w:r>
    </w:p>
    <w:p w14:paraId="156612E2" w14:textId="7DD61265" w:rsidR="00267704" w:rsidRPr="00D504B3" w:rsidRDefault="00267704" w:rsidP="00D504B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References:</w:t>
      </w:r>
    </w:p>
    <w:p w14:paraId="67039804" w14:textId="0D05BE0B" w:rsidR="005C4032" w:rsidRDefault="005C4032" w:rsidP="005C4032">
      <w:pPr>
        <w:pStyle w:val="ListParagraph"/>
        <w:numPr>
          <w:ilvl w:val="0"/>
          <w:numId w:val="1"/>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ESC/ERS Guidelines for the diagnosis and treatment of pulmonary hypertension,</w:t>
      </w:r>
      <w:r w:rsidRPr="005C4032">
        <w:rPr>
          <w:rFonts w:ascii="Times New Roman" w:eastAsia="Times New Roman" w:hAnsi="Times New Roman" w:cs="Times New Roman"/>
          <w:sz w:val="22"/>
          <w:szCs w:val="22"/>
        </w:rPr>
        <w:t xml:space="preserve"> European Heart Journal, Volume 44, Issue 15, 14 April 2023, Page 1312</w:t>
      </w:r>
    </w:p>
    <w:p w14:paraId="364C5443" w14:textId="67C07FA5" w:rsidR="00267704" w:rsidRDefault="00D504B3" w:rsidP="00C239B7">
      <w:pPr>
        <w:pStyle w:val="ListParagraph"/>
        <w:numPr>
          <w:ilvl w:val="0"/>
          <w:numId w:val="1"/>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Incidence and Risk Factors of Pulmonary Hypertension After Venous Thromboembolism: An Analysis of a Large Health Care Database, Pamela L. </w:t>
      </w:r>
      <w:proofErr w:type="spellStart"/>
      <w:r>
        <w:rPr>
          <w:rFonts w:ascii="Times New Roman" w:eastAsia="Times New Roman" w:hAnsi="Times New Roman" w:cs="Times New Roman"/>
          <w:sz w:val="22"/>
          <w:szCs w:val="22"/>
        </w:rPr>
        <w:t>Lutsey</w:t>
      </w:r>
      <w:proofErr w:type="spellEnd"/>
      <w:r>
        <w:rPr>
          <w:rFonts w:ascii="Times New Roman" w:eastAsia="Times New Roman" w:hAnsi="Times New Roman" w:cs="Times New Roman"/>
          <w:sz w:val="22"/>
          <w:szCs w:val="22"/>
        </w:rPr>
        <w:t xml:space="preserve"> et al, Journal of the American Heart Association. 2022;11:e024358</w:t>
      </w:r>
    </w:p>
    <w:p w14:paraId="00000019" w14:textId="6CFA2369" w:rsidR="00736121" w:rsidRDefault="00C239B7" w:rsidP="00C239B7">
      <w:pPr>
        <w:pStyle w:val="ListParagraph"/>
        <w:numPr>
          <w:ilvl w:val="0"/>
          <w:numId w:val="1"/>
        </w:numPr>
        <w:spacing w:after="0" w:line="240" w:lineRule="auto"/>
        <w:rPr>
          <w:rFonts w:ascii="Times New Roman" w:eastAsia="Times New Roman" w:hAnsi="Times New Roman" w:cs="Times New Roman"/>
          <w:sz w:val="22"/>
          <w:szCs w:val="22"/>
        </w:rPr>
      </w:pPr>
      <w:r w:rsidRPr="00C239B7">
        <w:rPr>
          <w:rFonts w:ascii="Times New Roman" w:eastAsia="Times New Roman" w:hAnsi="Times New Roman" w:cs="Times New Roman"/>
          <w:sz w:val="22"/>
          <w:szCs w:val="22"/>
        </w:rPr>
        <w:t>Risks of deep vein thrombosis, pulmonary embolism, and bleeding after covid-19: nationwide self-controlled cases series and matched cohort study, BMJ 2022;377:e069590</w:t>
      </w:r>
    </w:p>
    <w:p w14:paraId="111EDAE7" w14:textId="77777777" w:rsidR="00C239B7" w:rsidRDefault="00C239B7" w:rsidP="00C239B7">
      <w:pPr>
        <w:pStyle w:val="ListParagraph"/>
        <w:numPr>
          <w:ilvl w:val="0"/>
          <w:numId w:val="1"/>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Guidelines for the Echocardiographic Assessment of Atrial Septal Defect and Patent Foramen </w:t>
      </w:r>
      <w:proofErr w:type="spellStart"/>
      <w:r>
        <w:rPr>
          <w:rFonts w:ascii="Times New Roman" w:eastAsia="Times New Roman" w:hAnsi="Times New Roman" w:cs="Times New Roman"/>
          <w:sz w:val="22"/>
          <w:szCs w:val="22"/>
        </w:rPr>
        <w:t>Ovale</w:t>
      </w:r>
      <w:proofErr w:type="spellEnd"/>
      <w:r>
        <w:rPr>
          <w:rFonts w:ascii="Times New Roman" w:eastAsia="Times New Roman" w:hAnsi="Times New Roman" w:cs="Times New Roman"/>
          <w:sz w:val="22"/>
          <w:szCs w:val="22"/>
        </w:rPr>
        <w:t xml:space="preserve">: From the American Society of Echocardiography and Society for Cardiac Angiography and Interventions, Frank E. </w:t>
      </w:r>
      <w:proofErr w:type="spellStart"/>
      <w:r>
        <w:rPr>
          <w:rFonts w:ascii="Times New Roman" w:eastAsia="Times New Roman" w:hAnsi="Times New Roman" w:cs="Times New Roman"/>
          <w:sz w:val="22"/>
          <w:szCs w:val="22"/>
        </w:rPr>
        <w:t>Silvestry</w:t>
      </w:r>
      <w:proofErr w:type="spellEnd"/>
      <w:r>
        <w:rPr>
          <w:rFonts w:ascii="Times New Roman" w:eastAsia="Times New Roman" w:hAnsi="Times New Roman" w:cs="Times New Roman"/>
          <w:sz w:val="22"/>
          <w:szCs w:val="22"/>
        </w:rPr>
        <w:t xml:space="preserve"> et al, J Am Soc </w:t>
      </w:r>
      <w:proofErr w:type="spellStart"/>
      <w:r>
        <w:rPr>
          <w:rFonts w:ascii="Times New Roman" w:eastAsia="Times New Roman" w:hAnsi="Times New Roman" w:cs="Times New Roman"/>
          <w:sz w:val="22"/>
          <w:szCs w:val="22"/>
        </w:rPr>
        <w:t>Echocardiogr</w:t>
      </w:r>
      <w:proofErr w:type="spellEnd"/>
      <w:r>
        <w:rPr>
          <w:rFonts w:ascii="Times New Roman" w:eastAsia="Times New Roman" w:hAnsi="Times New Roman" w:cs="Times New Roman"/>
          <w:sz w:val="22"/>
          <w:szCs w:val="22"/>
        </w:rPr>
        <w:t xml:space="preserve"> 2015;28:910-58</w:t>
      </w:r>
    </w:p>
    <w:p w14:paraId="38C8F9AB" w14:textId="77777777" w:rsidR="00C239B7" w:rsidRPr="00C239B7" w:rsidRDefault="00C239B7" w:rsidP="00C239B7">
      <w:pPr>
        <w:pStyle w:val="ListParagraph"/>
        <w:spacing w:after="0" w:line="240" w:lineRule="auto"/>
        <w:rPr>
          <w:rFonts w:ascii="Times New Roman" w:eastAsia="Times New Roman" w:hAnsi="Times New Roman" w:cs="Times New Roman"/>
          <w:sz w:val="22"/>
          <w:szCs w:val="22"/>
        </w:rPr>
      </w:pPr>
    </w:p>
    <w:sectPr w:rsidR="00C239B7" w:rsidRPr="00C239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F532C"/>
    <w:multiLevelType w:val="hybridMultilevel"/>
    <w:tmpl w:val="5D58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50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21"/>
    <w:rsid w:val="00267704"/>
    <w:rsid w:val="005C4032"/>
    <w:rsid w:val="00736121"/>
    <w:rsid w:val="00C239B7"/>
    <w:rsid w:val="00D504B3"/>
    <w:rsid w:val="00D8461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97326A"/>
  <w15:docId w15:val="{099F1EF8-061C-6C4F-AC4D-714DD9D6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MY"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paragraph" w:styleId="ListParagraph">
    <w:name w:val="List Paragraph"/>
    <w:basedOn w:val="Normal"/>
    <w:uiPriority w:val="34"/>
    <w:qFormat/>
    <w:rsid w:val="00267704"/>
    <w:pPr>
      <w:ind w:left="720"/>
      <w:contextualSpacing/>
    </w:pPr>
  </w:style>
  <w:style w:type="character" w:customStyle="1" w:styleId="selectable-text">
    <w:name w:val="selectable-text"/>
    <w:basedOn w:val="DefaultParagraphFont"/>
    <w:rsid w:val="00C2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Phylicia Lim</cp:lastModifiedBy>
  <cp:revision>2</cp:revision>
  <dcterms:created xsi:type="dcterms:W3CDTF">2024-06-15T13:26:00Z</dcterms:created>
  <dcterms:modified xsi:type="dcterms:W3CDTF">2024-06-15T14:24:00Z</dcterms:modified>
</cp:coreProperties>
</file>