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A697" w14:textId="42EBEAE5" w:rsidR="00422D0B" w:rsidRPr="000F5123" w:rsidRDefault="00422D0B">
      <w:pPr>
        <w:rPr>
          <w:b/>
          <w:u w:val="single"/>
        </w:rPr>
      </w:pPr>
      <w:r w:rsidRPr="000F5123">
        <w:rPr>
          <w:b/>
          <w:u w:val="single"/>
        </w:rPr>
        <w:t xml:space="preserve">Title: </w:t>
      </w:r>
      <w:r w:rsidR="00C163F4" w:rsidRPr="000F5123">
        <w:rPr>
          <w:b/>
          <w:u w:val="single"/>
        </w:rPr>
        <w:t>High</w:t>
      </w:r>
      <w:r w:rsidR="00EF52B0">
        <w:rPr>
          <w:b/>
          <w:u w:val="single"/>
        </w:rPr>
        <w:t>-</w:t>
      </w:r>
      <w:r w:rsidR="000F5123">
        <w:rPr>
          <w:b/>
          <w:u w:val="single"/>
        </w:rPr>
        <w:t>P</w:t>
      </w:r>
      <w:r w:rsidR="00C163F4" w:rsidRPr="000F5123">
        <w:rPr>
          <w:b/>
          <w:u w:val="single"/>
        </w:rPr>
        <w:t xml:space="preserve">ressure </w:t>
      </w:r>
      <w:r w:rsidR="000F5123">
        <w:rPr>
          <w:b/>
          <w:u w:val="single"/>
        </w:rPr>
        <w:t>I</w:t>
      </w:r>
      <w:r w:rsidR="00C163F4" w:rsidRPr="000F5123">
        <w:rPr>
          <w:b/>
          <w:u w:val="single"/>
        </w:rPr>
        <w:t xml:space="preserve">njection </w:t>
      </w:r>
      <w:r w:rsidR="000F5123">
        <w:rPr>
          <w:b/>
          <w:u w:val="single"/>
        </w:rPr>
        <w:t>I</w:t>
      </w:r>
      <w:r w:rsidR="00C163F4" w:rsidRPr="000F5123">
        <w:rPr>
          <w:b/>
          <w:u w:val="single"/>
        </w:rPr>
        <w:t xml:space="preserve">njury, </w:t>
      </w:r>
      <w:r w:rsidR="000F5123">
        <w:rPr>
          <w:b/>
          <w:u w:val="single"/>
        </w:rPr>
        <w:t>M</w:t>
      </w:r>
      <w:r w:rsidR="00C163F4" w:rsidRPr="000F5123">
        <w:rPr>
          <w:b/>
          <w:u w:val="single"/>
        </w:rPr>
        <w:t>ore th</w:t>
      </w:r>
      <w:r w:rsidR="00EF52B0">
        <w:rPr>
          <w:b/>
          <w:u w:val="single"/>
        </w:rPr>
        <w:t>a</w:t>
      </w:r>
      <w:r w:rsidR="00C163F4" w:rsidRPr="000F5123">
        <w:rPr>
          <w:b/>
          <w:u w:val="single"/>
        </w:rPr>
        <w:t xml:space="preserve">n </w:t>
      </w:r>
      <w:r w:rsidR="000F5123">
        <w:rPr>
          <w:b/>
          <w:u w:val="single"/>
        </w:rPr>
        <w:t>M</w:t>
      </w:r>
      <w:r w:rsidR="00C163F4" w:rsidRPr="000F5123">
        <w:rPr>
          <w:b/>
          <w:u w:val="single"/>
        </w:rPr>
        <w:t xml:space="preserve">eets the </w:t>
      </w:r>
      <w:r w:rsidR="000F5123">
        <w:rPr>
          <w:b/>
          <w:u w:val="single"/>
        </w:rPr>
        <w:t>E</w:t>
      </w:r>
      <w:r w:rsidR="00C163F4" w:rsidRPr="000F5123">
        <w:rPr>
          <w:b/>
          <w:u w:val="single"/>
        </w:rPr>
        <w:t xml:space="preserve">ye </w:t>
      </w:r>
    </w:p>
    <w:p w14:paraId="6D57D69D" w14:textId="77777777" w:rsidR="00422D0B" w:rsidRPr="000F5123" w:rsidRDefault="00422D0B">
      <w:pPr>
        <w:rPr>
          <w:b/>
          <w:sz w:val="8"/>
          <w:szCs w:val="8"/>
        </w:rPr>
      </w:pPr>
    </w:p>
    <w:p w14:paraId="00000001" w14:textId="23F091F8" w:rsidR="00E401BA" w:rsidRDefault="00000000">
      <w:r>
        <w:rPr>
          <w:b/>
        </w:rPr>
        <w:t>Introduction</w:t>
      </w:r>
      <w:r>
        <w:t xml:space="preserve"> </w:t>
      </w:r>
    </w:p>
    <w:p w14:paraId="00000004" w14:textId="7EA5D01D" w:rsidR="00E401BA" w:rsidRDefault="00476912">
      <w:r>
        <w:t>H</w:t>
      </w:r>
      <w:r w:rsidR="00000000">
        <w:t>igh</w:t>
      </w:r>
      <w:r w:rsidR="00EF52B0">
        <w:t>-</w:t>
      </w:r>
      <w:r w:rsidR="00000000">
        <w:t>pressure injection</w:t>
      </w:r>
      <w:r>
        <w:t xml:space="preserve"> injuries</w:t>
      </w:r>
      <w:r w:rsidR="00000000">
        <w:t xml:space="preserve"> are uncommon </w:t>
      </w:r>
      <w:r w:rsidR="00C163F4">
        <w:t>but</w:t>
      </w:r>
      <w:r>
        <w:t xml:space="preserve"> hide extensive deep wounds. </w:t>
      </w:r>
      <w:r w:rsidR="00C163F4">
        <w:t>The h</w:t>
      </w:r>
      <w:r w:rsidR="00000000">
        <w:t>igh pressure allows material</w:t>
      </w:r>
      <w:r w:rsidR="00C163F4">
        <w:t>s</w:t>
      </w:r>
      <w:r>
        <w:t>,</w:t>
      </w:r>
      <w:r w:rsidR="00C163F4">
        <w:t xml:space="preserve"> such as oil, paints</w:t>
      </w:r>
      <w:r>
        <w:t>, and</w:t>
      </w:r>
      <w:r w:rsidR="00C163F4">
        <w:t xml:space="preserve"> chemical solvents, </w:t>
      </w:r>
      <w:r w:rsidR="00000000">
        <w:t xml:space="preserve">to </w:t>
      </w:r>
      <w:r w:rsidR="00EF52B0">
        <w:t>enter</w:t>
      </w:r>
      <w:r w:rsidR="00F910AD">
        <w:t xml:space="preserve"> the underlying </w:t>
      </w:r>
      <w:r w:rsidR="00000000">
        <w:t>fascial planes</w:t>
      </w:r>
      <w:r w:rsidR="00F910AD">
        <w:t xml:space="preserve"> and</w:t>
      </w:r>
      <w:r w:rsidR="00000000">
        <w:t xml:space="preserve"> tendon sheaths. </w:t>
      </w:r>
    </w:p>
    <w:p w14:paraId="00000005" w14:textId="77777777" w:rsidR="00E401BA" w:rsidRPr="000F5123" w:rsidRDefault="00E401BA">
      <w:pPr>
        <w:rPr>
          <w:sz w:val="12"/>
          <w:szCs w:val="12"/>
        </w:rPr>
      </w:pPr>
    </w:p>
    <w:p w14:paraId="00000006" w14:textId="29DD725B" w:rsidR="00E401BA" w:rsidRDefault="00000000">
      <w:r>
        <w:rPr>
          <w:b/>
        </w:rPr>
        <w:t>Case</w:t>
      </w:r>
      <w:r>
        <w:t xml:space="preserve"> </w:t>
      </w:r>
      <w:r w:rsidR="00422D0B" w:rsidRPr="00F910AD">
        <w:rPr>
          <w:b/>
          <w:bCs/>
        </w:rPr>
        <w:t xml:space="preserve">Discussion </w:t>
      </w:r>
    </w:p>
    <w:p w14:paraId="00000012" w14:textId="2CFBEF21" w:rsidR="00E401BA" w:rsidRDefault="00EF52B0">
      <w:r>
        <w:t>A</w:t>
      </w:r>
      <w:r w:rsidR="00422D0B">
        <w:t xml:space="preserve"> 50-year-old right</w:t>
      </w:r>
      <w:r>
        <w:t>-</w:t>
      </w:r>
      <w:r w:rsidR="00422D0B">
        <w:t>hand dominant mechanic presented one</w:t>
      </w:r>
      <w:r w:rsidR="00476912">
        <w:t xml:space="preserve"> </w:t>
      </w:r>
      <w:r w:rsidR="00422D0B">
        <w:t>hour post</w:t>
      </w:r>
      <w:r>
        <w:t>-</w:t>
      </w:r>
      <w:r w:rsidR="00422D0B">
        <w:t>trauma</w:t>
      </w:r>
      <w:r w:rsidR="00427007">
        <w:t xml:space="preserve"> </w:t>
      </w:r>
      <w:r w:rsidR="00422D0B">
        <w:t>after a</w:t>
      </w:r>
      <w:r w:rsidR="00F910AD">
        <w:t xml:space="preserve"> </w:t>
      </w:r>
      <w:r w:rsidR="00422D0B">
        <w:t xml:space="preserve">malfunctioning hydraulic pump </w:t>
      </w:r>
      <w:r w:rsidR="00427007">
        <w:t>injected</w:t>
      </w:r>
      <w:r w:rsidR="00422D0B">
        <w:t xml:space="preserve"> high</w:t>
      </w:r>
      <w:r>
        <w:t>-</w:t>
      </w:r>
      <w:r w:rsidR="00422D0B">
        <w:t xml:space="preserve">pressure air </w:t>
      </w:r>
      <w:r w:rsidR="00C163F4">
        <w:t>into</w:t>
      </w:r>
      <w:r w:rsidR="00422D0B">
        <w:t xml:space="preserve"> his forearm</w:t>
      </w:r>
      <w:r>
        <w:t>. The injury</w:t>
      </w:r>
      <w:r w:rsidR="000F5123">
        <w:t xml:space="preserve"> result</w:t>
      </w:r>
      <w:r>
        <w:t xml:space="preserve">ed </w:t>
      </w:r>
      <w:r w:rsidR="000F5123">
        <w:t>in a</w:t>
      </w:r>
      <w:r w:rsidR="00422D0B">
        <w:t xml:space="preserve"> </w:t>
      </w:r>
      <w:r w:rsidR="00427007">
        <w:t xml:space="preserve">10cm x 6cm </w:t>
      </w:r>
      <w:r w:rsidR="00422D0B">
        <w:t xml:space="preserve">laceration wound over </w:t>
      </w:r>
      <w:r>
        <w:t xml:space="preserve">the </w:t>
      </w:r>
      <w:r w:rsidR="00422D0B">
        <w:t xml:space="preserve">flexor and medial aspect </w:t>
      </w:r>
      <w:r w:rsidR="00427007">
        <w:t>of the mid</w:t>
      </w:r>
      <w:r>
        <w:t>-</w:t>
      </w:r>
      <w:r w:rsidR="00422D0B">
        <w:t>forearm</w:t>
      </w:r>
      <w:r w:rsidR="00427007">
        <w:t xml:space="preserve"> with</w:t>
      </w:r>
      <w:r w:rsidR="00422D0B">
        <w:t xml:space="preserve"> muscle and tendon</w:t>
      </w:r>
      <w:r w:rsidR="00427007">
        <w:t xml:space="preserve"> exposed</w:t>
      </w:r>
      <w:r>
        <w:t xml:space="preserve">, nonpalpable </w:t>
      </w:r>
      <w:r w:rsidR="00422D0B">
        <w:t>right</w:t>
      </w:r>
      <w:r>
        <w:t>-</w:t>
      </w:r>
      <w:r w:rsidR="00422D0B">
        <w:t>hand</w:t>
      </w:r>
      <w:r>
        <w:t xml:space="preserve"> </w:t>
      </w:r>
      <w:r w:rsidR="00422D0B">
        <w:t>radial</w:t>
      </w:r>
      <w:r>
        <w:t xml:space="preserve"> </w:t>
      </w:r>
      <w:r w:rsidR="00422D0B">
        <w:t>pulse</w:t>
      </w:r>
      <w:r w:rsidR="000F5123">
        <w:t>,</w:t>
      </w:r>
      <w:r w:rsidR="00427007">
        <w:t xml:space="preserve"> loss of </w:t>
      </w:r>
      <w:r w:rsidR="00422D0B">
        <w:t xml:space="preserve">sensation over </w:t>
      </w:r>
      <w:r>
        <w:t xml:space="preserve">the </w:t>
      </w:r>
      <w:r w:rsidR="00422D0B">
        <w:t xml:space="preserve">ulnar </w:t>
      </w:r>
      <w:r w:rsidR="00427007">
        <w:t xml:space="preserve">nerve </w:t>
      </w:r>
      <w:r w:rsidR="00422D0B">
        <w:t>distribution</w:t>
      </w:r>
      <w:r>
        <w:t>,</w:t>
      </w:r>
      <w:r w:rsidR="000F5123">
        <w:t xml:space="preserve"> and</w:t>
      </w:r>
      <w:r w:rsidR="00427007">
        <w:t xml:space="preserve"> limited range of motion of the </w:t>
      </w:r>
      <w:r w:rsidR="00422D0B">
        <w:t>wrist</w:t>
      </w:r>
      <w:r w:rsidR="000F5123">
        <w:t xml:space="preserve"> and finger</w:t>
      </w:r>
      <w:r w:rsidR="00422D0B">
        <w:t xml:space="preserve"> flex</w:t>
      </w:r>
      <w:r w:rsidR="000F5123">
        <w:t xml:space="preserve">ors </w:t>
      </w:r>
      <w:r w:rsidR="00422D0B">
        <w:t>and finger abduction</w:t>
      </w:r>
      <w:r w:rsidR="000F5123">
        <w:t xml:space="preserve">. </w:t>
      </w:r>
      <w:r>
        <w:t>A computed tomographic angiogram (CTA) was performed,</w:t>
      </w:r>
      <w:r w:rsidR="001D2502">
        <w:t xml:space="preserve"> which found long segment occlusion of </w:t>
      </w:r>
      <w:r>
        <w:t xml:space="preserve">the </w:t>
      </w:r>
      <w:r w:rsidR="001D2502">
        <w:t>right distal radial and ulnar arteries</w:t>
      </w:r>
      <w:r>
        <w:t>,</w:t>
      </w:r>
      <w:r w:rsidRPr="00EF52B0">
        <w:t xml:space="preserve"> </w:t>
      </w:r>
      <w:r>
        <w:t>extensive subcutaneous emphysema, but no bone fractures</w:t>
      </w:r>
      <w:r w:rsidR="00476912">
        <w:t xml:space="preserve">. </w:t>
      </w:r>
      <w:r>
        <w:t>I</w:t>
      </w:r>
      <w:r w:rsidR="00422D0B">
        <w:t xml:space="preserve">ntra-operative findings </w:t>
      </w:r>
      <w:r w:rsidR="00476912">
        <w:t>during w</w:t>
      </w:r>
      <w:r w:rsidR="00476912">
        <w:t xml:space="preserve">ound exploration and debridement </w:t>
      </w:r>
      <w:r w:rsidR="000F5123">
        <w:t>include</w:t>
      </w:r>
      <w:r w:rsidR="00476912">
        <w:t xml:space="preserve"> multiple transections of tendon, nerve, and</w:t>
      </w:r>
      <w:r w:rsidR="00422D0B">
        <w:t xml:space="preserve"> ulnar artery with significant thrombosis</w:t>
      </w:r>
      <w:r w:rsidR="00427007">
        <w:t xml:space="preserve">. </w:t>
      </w:r>
      <w:r w:rsidR="00476912">
        <w:t xml:space="preserve">Subsequently, </w:t>
      </w:r>
      <w:r w:rsidR="00476912">
        <w:t xml:space="preserve">intravenous heparin </w:t>
      </w:r>
      <w:r w:rsidR="00476912">
        <w:t xml:space="preserve">was started </w:t>
      </w:r>
      <w:r w:rsidR="00476912">
        <w:t>with an improvement of the perfusion of the digits</w:t>
      </w:r>
      <w:r w:rsidR="00476912">
        <w:t xml:space="preserve">. </w:t>
      </w:r>
      <w:r w:rsidR="00422D0B">
        <w:t>He was</w:t>
      </w:r>
      <w:r w:rsidR="00476912">
        <w:t xml:space="preserve"> </w:t>
      </w:r>
      <w:r w:rsidR="00422D0B">
        <w:t xml:space="preserve">discharged with </w:t>
      </w:r>
      <w:r>
        <w:t xml:space="preserve">a </w:t>
      </w:r>
      <w:r w:rsidR="00422D0B">
        <w:t xml:space="preserve">thermoplastic splint over </w:t>
      </w:r>
      <w:r>
        <w:t xml:space="preserve">the </w:t>
      </w:r>
      <w:r w:rsidR="00422D0B">
        <w:t xml:space="preserve">right </w:t>
      </w:r>
      <w:r>
        <w:t>upper limb, daily gel jelonet dressing,</w:t>
      </w:r>
      <w:r w:rsidR="00422D0B">
        <w:t xml:space="preserve"> and antibiotics</w:t>
      </w:r>
      <w:r w:rsidR="000F5123">
        <w:t xml:space="preserve">. </w:t>
      </w:r>
    </w:p>
    <w:p w14:paraId="00000013" w14:textId="77777777" w:rsidR="00E401BA" w:rsidRPr="000F5123" w:rsidRDefault="00E401BA">
      <w:pPr>
        <w:rPr>
          <w:sz w:val="16"/>
          <w:szCs w:val="16"/>
        </w:rPr>
      </w:pPr>
    </w:p>
    <w:p w14:paraId="00000014" w14:textId="77777777" w:rsidR="00E401BA" w:rsidRDefault="00000000">
      <w:r>
        <w:rPr>
          <w:b/>
        </w:rPr>
        <w:t>Discussion</w:t>
      </w:r>
      <w:r>
        <w:t xml:space="preserve"> </w:t>
      </w:r>
    </w:p>
    <w:p w14:paraId="00000016" w14:textId="32C8D1AD" w:rsidR="00E401BA" w:rsidRPr="00EF52B0" w:rsidRDefault="000F5123">
      <w:pPr>
        <w:rPr>
          <w:b/>
        </w:rPr>
      </w:pPr>
      <w:r>
        <w:t>Thrombus formation due to stasis, disruption of laminar flow</w:t>
      </w:r>
      <w:r w:rsidR="00EF52B0">
        <w:t>, and release of procoagulant factors are significant factors in</w:t>
      </w:r>
      <w:r>
        <w:t xml:space="preserve"> artery reconstruction failure. Thus, </w:t>
      </w:r>
      <w:r w:rsidR="00EF52B0">
        <w:t>using</w:t>
      </w:r>
      <w:r>
        <w:t xml:space="preserve"> anticoagulation in traumatic vessel thrombosis is associated with </w:t>
      </w:r>
      <w:r w:rsidR="00EF52B0">
        <w:t xml:space="preserve">a </w:t>
      </w:r>
      <w:r>
        <w:t>better prognosis and reduced risk of amputation.</w:t>
      </w:r>
      <w:r w:rsidR="00EF52B0">
        <w:rPr>
          <w:b/>
        </w:rPr>
        <w:t xml:space="preserve"> </w:t>
      </w:r>
      <w:r>
        <w:t xml:space="preserve">Delayed </w:t>
      </w:r>
      <w:r w:rsidR="00EF52B0">
        <w:t xml:space="preserve">operative management </w:t>
      </w:r>
      <w:r>
        <w:t xml:space="preserve">beyond six hours increases </w:t>
      </w:r>
      <w:r w:rsidR="00EF52B0">
        <w:t xml:space="preserve">the </w:t>
      </w:r>
      <w:r>
        <w:t>risk of compartment syndrome and amputation</w:t>
      </w:r>
      <w:r w:rsidR="00EF52B0">
        <w:t>,</w:t>
      </w:r>
      <w:r>
        <w:t xml:space="preserve"> especially injury caused by high</w:t>
      </w:r>
      <w:r w:rsidR="00EF52B0">
        <w:t>-</w:t>
      </w:r>
      <w:r>
        <w:t>viscosity substance</w:t>
      </w:r>
      <w:r w:rsidR="00EF52B0">
        <w:t>s</w:t>
      </w:r>
      <w:r>
        <w:t>, such as hydraulic oil or industrial grease. Furthermore, organic solvents, such as petrol or turpentine</w:t>
      </w:r>
      <w:r w:rsidR="00EF52B0">
        <w:t>,</w:t>
      </w:r>
      <w:r>
        <w:t xml:space="preserve"> cause chemical reaction</w:t>
      </w:r>
      <w:r w:rsidR="00EF52B0">
        <w:t>s</w:t>
      </w:r>
      <w:r>
        <w:t xml:space="preserve"> leading to tissue necrosis and </w:t>
      </w:r>
      <w:r w:rsidR="00EF52B0">
        <w:t xml:space="preserve">a </w:t>
      </w:r>
      <w:r>
        <w:t xml:space="preserve">higher incidence of amputation. Fortunately, the injection of nontoxic substances such as air or water </w:t>
      </w:r>
      <w:r w:rsidR="00EF52B0">
        <w:t>is</w:t>
      </w:r>
      <w:r>
        <w:t xml:space="preserve"> associated with better outcomes</w:t>
      </w:r>
      <w:r w:rsidR="00EF52B0">
        <w:t>.</w:t>
      </w:r>
      <w:r>
        <w:t xml:space="preserve"> </w:t>
      </w:r>
    </w:p>
    <w:p w14:paraId="00000017" w14:textId="77777777" w:rsidR="00E401BA" w:rsidRPr="000F5123" w:rsidRDefault="00E401BA">
      <w:pPr>
        <w:rPr>
          <w:sz w:val="16"/>
          <w:szCs w:val="16"/>
        </w:rPr>
      </w:pPr>
    </w:p>
    <w:p w14:paraId="00000018" w14:textId="77777777" w:rsidR="00E401BA" w:rsidRDefault="00000000">
      <w:pPr>
        <w:rPr>
          <w:b/>
        </w:rPr>
      </w:pPr>
      <w:r>
        <w:rPr>
          <w:b/>
        </w:rPr>
        <w:t>Conclusion</w:t>
      </w:r>
    </w:p>
    <w:p w14:paraId="0000001A" w14:textId="739522CC" w:rsidR="00E401BA" w:rsidRDefault="00F910AD">
      <w:r>
        <w:t>High</w:t>
      </w:r>
      <w:r w:rsidR="00EF52B0">
        <w:t>-</w:t>
      </w:r>
      <w:r>
        <w:t xml:space="preserve">pressure injection injury should prompt </w:t>
      </w:r>
      <w:r w:rsidR="00EF52B0">
        <w:t xml:space="preserve">a </w:t>
      </w:r>
      <w:r>
        <w:t xml:space="preserve">higher risk of suspicion of deep structural injuries. Tissue damage may be caused by </w:t>
      </w:r>
      <w:r w:rsidR="00EF52B0">
        <w:t xml:space="preserve">the </w:t>
      </w:r>
      <w:r>
        <w:t xml:space="preserve">mechanical force of high-pressure injection or the chemical composition of the injected materials. Hence, in history taking, the location of the injury </w:t>
      </w:r>
      <w:r w:rsidR="00EF52B0">
        <w:t xml:space="preserve">and </w:t>
      </w:r>
      <w:r>
        <w:t>the type of</w:t>
      </w:r>
      <w:r w:rsidR="000F5123">
        <w:t xml:space="preserve"> </w:t>
      </w:r>
      <w:r>
        <w:t>the injected material should be ascertained as it is one of the prognostic factor</w:t>
      </w:r>
      <w:r w:rsidR="00EF52B0">
        <w:t>s</w:t>
      </w:r>
      <w:r>
        <w:t xml:space="preserve"> for wound healing</w:t>
      </w:r>
      <w:r w:rsidR="000F5123">
        <w:t xml:space="preserve">. </w:t>
      </w:r>
    </w:p>
    <w:p w14:paraId="0000001B" w14:textId="77777777" w:rsidR="00E401BA" w:rsidRDefault="00E401BA"/>
    <w:p w14:paraId="0000001C" w14:textId="77777777" w:rsidR="00E401BA" w:rsidRDefault="00000000">
      <w:r>
        <w:t>keyword: high-pressure injury, occupational risk</w:t>
      </w:r>
    </w:p>
    <w:p w14:paraId="0000001D" w14:textId="77777777" w:rsidR="00E401BA" w:rsidRDefault="00E401BA"/>
    <w:sectPr w:rsidR="00E401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SyNDKxNDS2NDE3MzFR0lEKTi0uzszPAykwqgUAib338CwAAAA="/>
  </w:docVars>
  <w:rsids>
    <w:rsidRoot w:val="00E401BA"/>
    <w:rsid w:val="000F5123"/>
    <w:rsid w:val="001D2502"/>
    <w:rsid w:val="00334A25"/>
    <w:rsid w:val="00422D0B"/>
    <w:rsid w:val="00427007"/>
    <w:rsid w:val="00476912"/>
    <w:rsid w:val="006A00AE"/>
    <w:rsid w:val="00C163F4"/>
    <w:rsid w:val="00E401BA"/>
    <w:rsid w:val="00EF52B0"/>
    <w:rsid w:val="00F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F5B4"/>
  <w15:docId w15:val="{32D3C088-485A-4D3A-979A-37C00F0F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 SIAW LENG</cp:lastModifiedBy>
  <cp:revision>5</cp:revision>
  <dcterms:created xsi:type="dcterms:W3CDTF">2024-05-27T13:18:00Z</dcterms:created>
  <dcterms:modified xsi:type="dcterms:W3CDTF">2024-05-28T13:02:00Z</dcterms:modified>
</cp:coreProperties>
</file>