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69" w:rsidRDefault="00CE21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SWEET EYE : A case of Mononeuritis Multiplex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Mononeuritis multiplex is a rare diabetic neuropathy defined by acute or subacute asymmetric sensorimotor paralysis of 2 or more peripheral nerves.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Although Diabetic Mellitus is often included as a cause of mononeuritis multiplex, there are very few case reports in the literature. We present such case that presented at our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2479A7" w:rsidRDefault="002479A7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 DESCRIPTION -: 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73-Year-old female with underlying Diabetes and Hypertension </w:t>
      </w:r>
      <w:r w:rsidR="002479A7">
        <w:rPr>
          <w:rFonts w:ascii="Times New Roman" w:hAnsi="Times New Roman" w:cs="Times New Roman"/>
          <w:sz w:val="24"/>
          <w:szCs w:val="24"/>
        </w:rPr>
        <w:t>came</w:t>
      </w:r>
      <w:r>
        <w:rPr>
          <w:rFonts w:ascii="Times New Roman" w:hAnsi="Times New Roman" w:cs="Times New Roman"/>
          <w:sz w:val="24"/>
          <w:szCs w:val="24"/>
        </w:rPr>
        <w:t xml:space="preserve"> with sudden onset of left eyelid drooping, associated with pain and diplopia for the past 5 days. Upon examination BP :201/101 and dextrose was 18mmol/L. </w:t>
      </w:r>
      <w:r w:rsidR="001554AD">
        <w:rPr>
          <w:rFonts w:ascii="Times New Roman" w:hAnsi="Times New Roman" w:cs="Times New Roman"/>
          <w:sz w:val="24"/>
          <w:szCs w:val="24"/>
        </w:rPr>
        <w:t>Elevated blood sugar level at presentation suggest poor glycemic control. Examination</w:t>
      </w:r>
      <w:r>
        <w:rPr>
          <w:rFonts w:ascii="Times New Roman" w:hAnsi="Times New Roman" w:cs="Times New Roman"/>
          <w:sz w:val="24"/>
          <w:szCs w:val="24"/>
        </w:rPr>
        <w:t xml:space="preserve"> revealed left eye exotropia and hypertrophic complete ptosis. Pupil were equal bilaterally. </w:t>
      </w:r>
      <w:r w:rsidR="002479A7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 xml:space="preserve">onjunctiva </w:t>
      </w:r>
      <w:r w:rsidR="002479A7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white and not erythematous. Unaided left eye visual acuity 6/18. </w:t>
      </w:r>
    </w:p>
    <w:p w:rsidR="00A37169" w:rsidRPr="00101B3F" w:rsidRDefault="00A371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B3F" w:rsidRDefault="00CE21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D52AA"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ontrast enhanced CT 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>and CT</w:t>
      </w:r>
      <w:r w:rsidR="00FD52AA"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angiography of the 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>brain revealed no focal enhancing parenchymal lesion and cerebral artery aneurysm.</w:t>
      </w:r>
      <w:r w:rsidR="001554AD"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>O</w:t>
      </w:r>
      <w:r w:rsidR="00101B3F" w:rsidRPr="00A10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 xml:space="preserve">ther potential causes 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>include</w:t>
      </w:r>
      <w:r w:rsidR="00101B3F" w:rsidRPr="00A10D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 xml:space="preserve"> paraneoplastic syndrome, connective tissu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 xml:space="preserve">e and 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 xml:space="preserve">giant cell arteritis 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MY" w:eastAsia="en-US"/>
        </w:rPr>
        <w:t>was ruled out</w:t>
      </w:r>
      <w:r w:rsidR="00101B3F" w:rsidRPr="0010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US"/>
        </w:rPr>
        <w:t>.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>Patient was</w:t>
      </w:r>
      <w:r w:rsidR="003C0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referred to neuro </w:t>
      </w:r>
      <w:r w:rsidR="00FD52AA"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>ophthalmology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team and diagnosed with complete 3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rd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nerve palsy (pupil sparing)</w:t>
      </w:r>
      <w:r w:rsidR="002479A7"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left eye</w:t>
      </w: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due to mononeuritis multiplex. </w:t>
      </w:r>
    </w:p>
    <w:p w:rsidR="00A37169" w:rsidRPr="00101B3F" w:rsidRDefault="00CE217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MY" w:eastAsia="en-US"/>
        </w:rPr>
      </w:pPr>
      <w:r w:rsidRPr="0010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Patient was discharged with a follow up to optimize glucose level. 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CE2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-:</w:t>
      </w:r>
    </w:p>
    <w:p w:rsidR="00A37169" w:rsidRDefault="00A37169">
      <w:pPr>
        <w:rPr>
          <w:rFonts w:ascii="Times New Roman" w:hAnsi="Times New Roman" w:cs="Times New Roman"/>
          <w:sz w:val="24"/>
          <w:szCs w:val="24"/>
        </w:rPr>
      </w:pPr>
    </w:p>
    <w:p w:rsidR="00A37169" w:rsidRDefault="001174E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Mononeuritis multiplex is a rare form of d</w:t>
      </w:r>
      <w:r w:rsidR="00CE2173">
        <w:rPr>
          <w:rFonts w:ascii="Times New Roman" w:eastAsia="SimSun" w:hAnsi="Times New Roman" w:cs="Times New Roman"/>
          <w:sz w:val="24"/>
          <w:szCs w:val="24"/>
        </w:rPr>
        <w:t>iabetic mononeuropathies</w:t>
      </w:r>
      <w:r>
        <w:rPr>
          <w:rFonts w:ascii="Times New Roman" w:eastAsia="SimSun" w:hAnsi="Times New Roman" w:cs="Times New Roman"/>
          <w:sz w:val="24"/>
          <w:szCs w:val="24"/>
        </w:rPr>
        <w:t>. It is characterized by diplopia, complete ptosis and pain. Other</w:t>
      </w:r>
      <w:r w:rsidR="005D5C93"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 xml:space="preserve">common form of diabetic </w:t>
      </w:r>
      <w:r w:rsidR="004A29F5">
        <w:rPr>
          <w:rFonts w:ascii="Times New Roman" w:eastAsia="SimSun" w:hAnsi="Times New Roman" w:cs="Times New Roman"/>
          <w:sz w:val="24"/>
          <w:szCs w:val="24"/>
        </w:rPr>
        <w:t>mononeuropathies</w:t>
      </w:r>
      <w:r>
        <w:rPr>
          <w:rFonts w:ascii="Times New Roman" w:eastAsia="SimSun" w:hAnsi="Times New Roman" w:cs="Times New Roman"/>
          <w:sz w:val="24"/>
          <w:szCs w:val="24"/>
        </w:rPr>
        <w:t xml:space="preserve"> are 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due to entrapment and less commonly due to nerve infraction from </w:t>
      </w:r>
      <w:r w:rsidR="002479A7">
        <w:rPr>
          <w:rFonts w:ascii="Times New Roman" w:eastAsia="SimSun" w:hAnsi="Times New Roman" w:cs="Times New Roman"/>
          <w:sz w:val="24"/>
          <w:szCs w:val="24"/>
        </w:rPr>
        <w:t>occlusion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 of vasa </w:t>
      </w:r>
      <w:proofErr w:type="spellStart"/>
      <w:r w:rsidR="00CE2173">
        <w:rPr>
          <w:rFonts w:ascii="Times New Roman" w:eastAsia="SimSun" w:hAnsi="Times New Roman" w:cs="Times New Roman"/>
          <w:sz w:val="24"/>
          <w:szCs w:val="24"/>
        </w:rPr>
        <w:t>nervosum</w:t>
      </w:r>
      <w:proofErr w:type="spellEnd"/>
      <w:r w:rsidR="00CE2173">
        <w:rPr>
          <w:rFonts w:ascii="Times New Roman" w:eastAsia="SimSun" w:hAnsi="Times New Roman" w:cs="Times New Roman"/>
          <w:sz w:val="24"/>
          <w:szCs w:val="24"/>
        </w:rPr>
        <w:t>.</w:t>
      </w:r>
      <w:r w:rsidR="002479A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E2173">
        <w:rPr>
          <w:rFonts w:ascii="Times New Roman" w:eastAsia="SimSun" w:hAnsi="Times New Roman" w:cs="Times New Roman"/>
          <w:sz w:val="24"/>
          <w:szCs w:val="24"/>
        </w:rPr>
        <w:t>Patients</w:t>
      </w:r>
      <w:r w:rsidR="005D5C9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respond to </w:t>
      </w:r>
      <w:r>
        <w:rPr>
          <w:rFonts w:ascii="Times New Roman" w:eastAsia="SimSun" w:hAnsi="Times New Roman" w:cs="Times New Roman"/>
          <w:sz w:val="24"/>
          <w:szCs w:val="24"/>
        </w:rPr>
        <w:t xml:space="preserve">strict glucose control and </w:t>
      </w:r>
      <w:r w:rsidR="00CE2173">
        <w:rPr>
          <w:rFonts w:ascii="Times New Roman" w:eastAsia="SimSun" w:hAnsi="Times New Roman" w:cs="Times New Roman"/>
          <w:sz w:val="24"/>
          <w:szCs w:val="24"/>
        </w:rPr>
        <w:t xml:space="preserve">immunosuppressive therapy </w:t>
      </w:r>
      <w:r>
        <w:rPr>
          <w:rFonts w:ascii="Times New Roman" w:eastAsia="SimSun" w:hAnsi="Times New Roman" w:cs="Times New Roman"/>
          <w:sz w:val="24"/>
          <w:szCs w:val="24"/>
        </w:rPr>
        <w:t xml:space="preserve">may be considered in addition to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that</w:t>
      </w:r>
      <w:r w:rsidR="00CE2173">
        <w:rPr>
          <w:rFonts w:ascii="Times New Roman" w:eastAsia="SimSun" w:hAnsi="Times New Roman" w:cs="Times New Roman"/>
          <w:sz w:val="24"/>
          <w:szCs w:val="24"/>
        </w:rPr>
        <w:t>.The</w:t>
      </w:r>
      <w:proofErr w:type="spellEnd"/>
      <w:r w:rsidR="00CE2173">
        <w:rPr>
          <w:rFonts w:ascii="Times New Roman" w:eastAsia="SimSun" w:hAnsi="Times New Roman" w:cs="Times New Roman"/>
          <w:sz w:val="24"/>
          <w:szCs w:val="24"/>
        </w:rPr>
        <w:t xml:space="preserve"> prognosis is favorable even though it may take months or years for the neuropathy to completely resolve.</w:t>
      </w:r>
      <w:r w:rsidR="00101B3F" w:rsidRPr="00101B3F">
        <w:rPr>
          <w:rFonts w:ascii="Arial" w:eastAsia="Times New Roman" w:hAnsi="Arial" w:cs="Arial"/>
          <w:color w:val="222222"/>
          <w:sz w:val="24"/>
          <w:szCs w:val="24"/>
          <w:lang w:val="en-MY" w:eastAsia="en-US"/>
        </w:rPr>
        <w:t xml:space="preserve"> </w:t>
      </w:r>
    </w:p>
    <w:p w:rsidR="00101B3F" w:rsidRDefault="00101B3F">
      <w:pPr>
        <w:rPr>
          <w:rFonts w:ascii="Times New Roman" w:eastAsia="SimSun" w:hAnsi="Times New Roman" w:cs="Times New Roman"/>
          <w:sz w:val="24"/>
          <w:szCs w:val="24"/>
        </w:rPr>
      </w:pPr>
      <w:bookmarkStart w:id="0" w:name="_GoBack"/>
      <w:bookmarkEnd w:id="0"/>
    </w:p>
    <w:p w:rsidR="00A37169" w:rsidRDefault="00CE2173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CONCLUSION -: </w:t>
      </w:r>
    </w:p>
    <w:p w:rsidR="00A37169" w:rsidRDefault="00A37169">
      <w:pPr>
        <w:rPr>
          <w:rFonts w:ascii="Times New Roman" w:eastAsia="SimSun" w:hAnsi="Times New Roman" w:cs="Times New Roman"/>
          <w:sz w:val="24"/>
          <w:szCs w:val="24"/>
        </w:rPr>
      </w:pPr>
    </w:p>
    <w:p w:rsidR="00A37169" w:rsidRPr="005D5C93" w:rsidRDefault="001174E9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Mononeuritis multiplex should be considered in patients presenting with complete ptosis (3</w:t>
      </w:r>
      <w:r w:rsidRPr="001174E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nerve palsy) associated with pain and diplopia. </w:t>
      </w:r>
      <w:r w:rsidR="00101B3F" w:rsidRPr="00101B3F"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US"/>
        </w:rPr>
        <w:t>Equal pupil size points more towards medical rather than surgical cause</w:t>
      </w:r>
      <w:r w:rsidR="00101B3F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3C002B"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US"/>
        </w:rPr>
        <w:t>Contrast enhanced CT</w:t>
      </w:r>
      <w:r w:rsidR="005D5C93"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US"/>
        </w:rPr>
        <w:t xml:space="preserve"> of the brain</w:t>
      </w:r>
      <w:r w:rsidR="00101B3F" w:rsidRPr="00101B3F">
        <w:rPr>
          <w:rFonts w:ascii="Times New Roman" w:eastAsia="Times New Roman" w:hAnsi="Times New Roman" w:cs="Times New Roman"/>
          <w:color w:val="222222"/>
          <w:sz w:val="24"/>
          <w:szCs w:val="24"/>
          <w:lang w:val="en-MY" w:eastAsia="en-US"/>
        </w:rPr>
        <w:t xml:space="preserve"> is necessary to rule out other causes in making this diagnosis. </w:t>
      </w:r>
      <w:r w:rsidR="003C002B">
        <w:rPr>
          <w:rFonts w:ascii="Times New Roman" w:hAnsi="Times New Roman" w:cs="Times New Roman"/>
          <w:sz w:val="24"/>
          <w:szCs w:val="24"/>
        </w:rPr>
        <w:t>Treatment consist of strict glucose control and medication adherence which</w:t>
      </w:r>
      <w:r w:rsidR="00CD3C8C">
        <w:rPr>
          <w:rFonts w:ascii="Times New Roman" w:hAnsi="Times New Roman" w:cs="Times New Roman"/>
          <w:sz w:val="24"/>
          <w:szCs w:val="24"/>
        </w:rPr>
        <w:t xml:space="preserve"> can reduce the nerve damage.</w:t>
      </w:r>
      <w:r w:rsidR="003C0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 up to ensure this would facilitate patient’s recovery</w:t>
      </w:r>
      <w:r w:rsidR="005D5C93">
        <w:rPr>
          <w:rFonts w:ascii="Times New Roman" w:hAnsi="Times New Roman" w:cs="Times New Roman"/>
          <w:sz w:val="24"/>
          <w:szCs w:val="24"/>
        </w:rPr>
        <w:t>.</w:t>
      </w:r>
    </w:p>
    <w:sectPr w:rsidR="00A37169" w:rsidRPr="005D5C9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67F9A"/>
    <w:rsid w:val="00101B3F"/>
    <w:rsid w:val="001174E9"/>
    <w:rsid w:val="001554AD"/>
    <w:rsid w:val="002479A7"/>
    <w:rsid w:val="00294C2D"/>
    <w:rsid w:val="002D40D4"/>
    <w:rsid w:val="002E1301"/>
    <w:rsid w:val="003C002B"/>
    <w:rsid w:val="003D2C3E"/>
    <w:rsid w:val="004A29F5"/>
    <w:rsid w:val="00500085"/>
    <w:rsid w:val="005D5C93"/>
    <w:rsid w:val="00647882"/>
    <w:rsid w:val="0068126F"/>
    <w:rsid w:val="00937E81"/>
    <w:rsid w:val="00A10D82"/>
    <w:rsid w:val="00A14E56"/>
    <w:rsid w:val="00A37169"/>
    <w:rsid w:val="00AF518D"/>
    <w:rsid w:val="00BD7336"/>
    <w:rsid w:val="00CD3C8C"/>
    <w:rsid w:val="00CE2173"/>
    <w:rsid w:val="00E46377"/>
    <w:rsid w:val="00E613C3"/>
    <w:rsid w:val="00F81709"/>
    <w:rsid w:val="00FA3FF5"/>
    <w:rsid w:val="00FD52AA"/>
    <w:rsid w:val="00FE4872"/>
    <w:rsid w:val="6F467F9A"/>
    <w:rsid w:val="7BED0CB4"/>
    <w:rsid w:val="7E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846AADF"/>
  <w15:docId w15:val="{2CF4FD8B-707C-6643-9DF2-3E68F1B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A1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Priya</cp:lastModifiedBy>
  <cp:revision>4</cp:revision>
  <dcterms:created xsi:type="dcterms:W3CDTF">2024-06-28T02:37:00Z</dcterms:created>
  <dcterms:modified xsi:type="dcterms:W3CDTF">2024-06-30T06:51:00Z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6C6C968C428C4842A00284B14D73C571_13</vt:lpwstr>
  </property>
</Properties>
</file>