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05165" w14:textId="77777777" w:rsidR="004E013A" w:rsidRDefault="004E013A" w:rsidP="004E013A">
      <w:r>
        <w:t>PAEDIATRIC STROKE IN 2 YEAR-OLD GIRL- A RARE CASE OF MOYAMOYA DISEASE WITH MENINGIOMA</w:t>
      </w:r>
      <w:r>
        <w:br/>
        <w:t>Nik Mohammad Aliff, Elise Wong</w:t>
      </w:r>
      <w:r>
        <w:br/>
        <w:t>Hospital Tunku Azizah, Kuala Lumpur, Malaysia.</w:t>
      </w:r>
    </w:p>
    <w:p w14:paraId="317F3754" w14:textId="77777777" w:rsidR="004E013A" w:rsidRDefault="004E013A" w:rsidP="004E013A">
      <w:r>
        <w:t>ABSTRACT</w:t>
      </w:r>
    </w:p>
    <w:p w14:paraId="1DA83F3F" w14:textId="19F0B88D" w:rsidR="007A28DE" w:rsidRDefault="001B3D04" w:rsidP="00DC37CD">
      <w:pPr>
        <w:jc w:val="both"/>
      </w:pPr>
      <w:r w:rsidRPr="001B3D04">
        <w:rPr>
          <w:b/>
          <w:i/>
        </w:rPr>
        <w:t>I</w:t>
      </w:r>
      <w:r w:rsidR="00DE0634">
        <w:rPr>
          <w:b/>
          <w:i/>
        </w:rPr>
        <w:t>ntroduction</w:t>
      </w:r>
      <w:r w:rsidRPr="001B3D04">
        <w:rPr>
          <w:b/>
          <w:i/>
        </w:rPr>
        <w:t>.</w:t>
      </w:r>
      <w:r>
        <w:t xml:space="preserve"> </w:t>
      </w:r>
      <w:r w:rsidR="005B6B1A">
        <w:t xml:space="preserve">Moyamoya disease is a rare progressive cerebral vasculopathy that </w:t>
      </w:r>
      <w:r w:rsidR="008C1751">
        <w:t xml:space="preserve">may affect both children and adult. However, presentation during infancy is extremely uncommon. We report a case of a 2-year-old girl who was diagnosed with Moyamoya disease with an incidental findings of meningioma. </w:t>
      </w:r>
    </w:p>
    <w:p w14:paraId="3DC3B951" w14:textId="4CA947C1" w:rsidR="007A28DE" w:rsidRPr="002A1367" w:rsidRDefault="00DE0634" w:rsidP="00DC37CD">
      <w:pPr>
        <w:jc w:val="both"/>
        <w:rPr>
          <w:color w:val="FF0000"/>
        </w:rPr>
      </w:pPr>
      <w:bookmarkStart w:id="0" w:name="_GoBack"/>
      <w:r>
        <w:rPr>
          <w:b/>
          <w:i/>
        </w:rPr>
        <w:t>Case</w:t>
      </w:r>
      <w:r w:rsidR="001B3D04" w:rsidRPr="001B3D04">
        <w:rPr>
          <w:b/>
          <w:i/>
        </w:rPr>
        <w:t>.</w:t>
      </w:r>
      <w:r w:rsidR="008A0C01">
        <w:t xml:space="preserve"> </w:t>
      </w:r>
      <w:r w:rsidR="008C1751" w:rsidRPr="00BA776C">
        <w:t>A</w:t>
      </w:r>
      <w:r w:rsidR="001B3D04" w:rsidRPr="008C1751">
        <w:rPr>
          <w:color w:val="FF0000"/>
        </w:rPr>
        <w:t xml:space="preserve"> </w:t>
      </w:r>
      <w:r w:rsidR="004C37D6">
        <w:t>2-year-</w:t>
      </w:r>
      <w:r w:rsidR="001B3D04">
        <w:t xml:space="preserve">old girl with no relevant medical history presented with sudden onset of right-sided body weakness. </w:t>
      </w:r>
      <w:r w:rsidR="008C1751">
        <w:t>The</w:t>
      </w:r>
      <w:r>
        <w:t xml:space="preserve"> </w:t>
      </w:r>
      <w:r w:rsidR="005168FD">
        <w:t xml:space="preserve">child has no syndromic features, </w:t>
      </w:r>
      <w:r w:rsidR="004C37D6">
        <w:t>but café-au-</w:t>
      </w:r>
      <w:r w:rsidR="008C1751">
        <w:t xml:space="preserve">lait lesion noted over left lumbar region and right upper limb. </w:t>
      </w:r>
      <w:r w:rsidR="00FA4947">
        <w:t xml:space="preserve">On examination, her </w:t>
      </w:r>
      <w:r w:rsidR="004B563D">
        <w:t xml:space="preserve">Glasgow Coma Scale (GCS) was </w:t>
      </w:r>
      <w:r w:rsidR="00FA4947">
        <w:t xml:space="preserve">15/15 </w:t>
      </w:r>
      <w:r w:rsidR="004B563D">
        <w:t xml:space="preserve">with </w:t>
      </w:r>
      <w:r w:rsidR="00FA4947">
        <w:t>normal tone bilaterally</w:t>
      </w:r>
      <w:r w:rsidR="002A1367">
        <w:t xml:space="preserve"> and </w:t>
      </w:r>
      <w:r>
        <w:t>muscle power of 3/5</w:t>
      </w:r>
      <w:r w:rsidR="00FA4947">
        <w:t xml:space="preserve"> over the right side of the body</w:t>
      </w:r>
      <w:r w:rsidR="002A1367">
        <w:t>.</w:t>
      </w:r>
      <w:r w:rsidR="00FA4947">
        <w:t xml:space="preserve"> Reflexes were normal bilaterally, clonus absent and Babinski downgoing</w:t>
      </w:r>
      <w:r>
        <w:t xml:space="preserve">. </w:t>
      </w:r>
      <w:r w:rsidR="005168FD">
        <w:t>Her cranial nerve and cerebellar examinations were unremarkable</w:t>
      </w:r>
      <w:r w:rsidRPr="0062408F">
        <w:t xml:space="preserve">. </w:t>
      </w:r>
      <w:r w:rsidR="00153E2A">
        <w:t>The CT</w:t>
      </w:r>
      <w:r w:rsidR="0062408F" w:rsidRPr="0062408F">
        <w:t xml:space="preserve"> brain plain </w:t>
      </w:r>
      <w:r w:rsidR="004C37D6">
        <w:t xml:space="preserve">showed hypodensity </w:t>
      </w:r>
      <w:r w:rsidR="0062408F" w:rsidRPr="0062408F">
        <w:t>on left frontal lobe</w:t>
      </w:r>
      <w:r w:rsidR="00804D90">
        <w:t xml:space="preserve"> with sulci effacement</w:t>
      </w:r>
      <w:r w:rsidR="0062408F" w:rsidRPr="0062408F">
        <w:t>.</w:t>
      </w:r>
      <w:r w:rsidR="004B563D" w:rsidRPr="0062408F">
        <w:t xml:space="preserve"> </w:t>
      </w:r>
      <w:r w:rsidR="001B3D04">
        <w:t>MRI and MRA</w:t>
      </w:r>
      <w:r w:rsidR="00804D90">
        <w:t xml:space="preserve"> brain</w:t>
      </w:r>
      <w:r w:rsidR="005168FD">
        <w:t xml:space="preserve"> </w:t>
      </w:r>
      <w:r w:rsidR="001B3D04">
        <w:t xml:space="preserve">revealed </w:t>
      </w:r>
      <w:r w:rsidR="00FA4947">
        <w:t>a</w:t>
      </w:r>
      <w:r w:rsidR="001B3D04">
        <w:t xml:space="preserve"> </w:t>
      </w:r>
      <w:r w:rsidR="00153E2A">
        <w:t xml:space="preserve">left frontal lobe </w:t>
      </w:r>
      <w:r w:rsidR="0062408F">
        <w:t xml:space="preserve">recent infarct, </w:t>
      </w:r>
      <w:r w:rsidR="00682BD9">
        <w:t xml:space="preserve">left parietal old infarct, bilateral </w:t>
      </w:r>
      <w:r w:rsidR="0062408F">
        <w:t xml:space="preserve">supraclinoid </w:t>
      </w:r>
      <w:r w:rsidR="00682BD9">
        <w:t>ICA (internal carotid artery)</w:t>
      </w:r>
      <w:r w:rsidR="001B3D04">
        <w:t xml:space="preserve"> </w:t>
      </w:r>
      <w:r w:rsidR="00682BD9">
        <w:t xml:space="preserve">stenosis with multiple collateral vessels </w:t>
      </w:r>
      <w:r w:rsidR="00153E2A">
        <w:t>(</w:t>
      </w:r>
      <w:r w:rsidR="00682BD9">
        <w:t xml:space="preserve">Moyamoya disease </w:t>
      </w:r>
      <w:r w:rsidR="00DC37CD">
        <w:t>Suzuki-</w:t>
      </w:r>
      <w:r w:rsidR="00BA776C">
        <w:t>stage 3</w:t>
      </w:r>
      <w:r w:rsidR="00153E2A">
        <w:t>)</w:t>
      </w:r>
      <w:r w:rsidR="00BA776C">
        <w:t xml:space="preserve"> </w:t>
      </w:r>
      <w:r w:rsidR="005168FD">
        <w:t>and</w:t>
      </w:r>
      <w:r w:rsidR="001B3D04">
        <w:t xml:space="preserve"> </w:t>
      </w:r>
      <w:r w:rsidR="00682BD9">
        <w:t xml:space="preserve">incidental findings of </w:t>
      </w:r>
      <w:r w:rsidR="001B3D04">
        <w:t>right temporal</w:t>
      </w:r>
      <w:r w:rsidR="00DC37CD">
        <w:t xml:space="preserve"> lesion-</w:t>
      </w:r>
      <w:r w:rsidR="00BA776C">
        <w:t>meningioma. Parents were not keen on surgical intervention for meningioma hence treated conservatively. Child was started on daily aspirin, given USG carotid outpatient and continued on regular physiotherapy. Subsequent follow-up showed child improves with rehabilitation.</w:t>
      </w:r>
    </w:p>
    <w:bookmarkEnd w:id="0"/>
    <w:p w14:paraId="668F9F7C" w14:textId="4952174B" w:rsidR="00FA4947" w:rsidRDefault="009B3848" w:rsidP="00DC37CD">
      <w:pPr>
        <w:jc w:val="both"/>
      </w:pPr>
      <w:r w:rsidRPr="009B3848">
        <w:rPr>
          <w:b/>
          <w:bCs/>
          <w:i/>
          <w:iCs/>
        </w:rPr>
        <w:t>Discuss</w:t>
      </w:r>
      <w:r w:rsidR="00125C5F">
        <w:rPr>
          <w:b/>
          <w:bCs/>
          <w:i/>
          <w:iCs/>
        </w:rPr>
        <w:t>i</w:t>
      </w:r>
      <w:r w:rsidRPr="009B3848">
        <w:rPr>
          <w:b/>
          <w:bCs/>
          <w:i/>
          <w:iCs/>
        </w:rPr>
        <w:t>on</w:t>
      </w:r>
      <w:r>
        <w:t xml:space="preserve">. </w:t>
      </w:r>
      <w:r w:rsidR="005B6B1A">
        <w:t xml:space="preserve">Moyamoya disease </w:t>
      </w:r>
      <w:r w:rsidR="00FA4947" w:rsidRPr="00BA776C">
        <w:t>causes</w:t>
      </w:r>
      <w:r w:rsidR="008C1751" w:rsidRPr="00BA776C">
        <w:t xml:space="preserve"> the</w:t>
      </w:r>
      <w:r w:rsidR="005B6B1A" w:rsidRPr="00BA776C">
        <w:t xml:space="preserve"> </w:t>
      </w:r>
      <w:r w:rsidR="005B6B1A">
        <w:t>Circle of Willis</w:t>
      </w:r>
      <w:r w:rsidR="00FA4947">
        <w:t xml:space="preserve"> </w:t>
      </w:r>
      <w:r w:rsidR="004C37D6">
        <w:t xml:space="preserve">vessels </w:t>
      </w:r>
      <w:r w:rsidR="00FA4947">
        <w:t>to</w:t>
      </w:r>
      <w:r w:rsidR="005B6B1A">
        <w:t xml:space="preserve"> become progressively occlusive and eventually lead </w:t>
      </w:r>
      <w:r w:rsidR="004C37D6">
        <w:t xml:space="preserve">to </w:t>
      </w:r>
      <w:r w:rsidR="005B6B1A">
        <w:t xml:space="preserve">ischemic stroke. The fragile collateral vessels </w:t>
      </w:r>
      <w:r w:rsidR="00FA4947">
        <w:t>may</w:t>
      </w:r>
      <w:r w:rsidR="00804D90">
        <w:t xml:space="preserve"> cause hemorrhagic stroke</w:t>
      </w:r>
      <w:r w:rsidR="005B6B1A">
        <w:t xml:space="preserve">. It affects females twice than males. </w:t>
      </w:r>
      <w:r w:rsidR="00FA4947" w:rsidRPr="00BA776C">
        <w:t>It i</w:t>
      </w:r>
      <w:r w:rsidR="00FA4947">
        <w:t>s a leading cause of stroke in children which peaked at 5 to 9 years old</w:t>
      </w:r>
      <w:r w:rsidR="00153E2A" w:rsidRPr="00153E2A">
        <w:rPr>
          <w:vertAlign w:val="superscript"/>
        </w:rPr>
        <w:t>1</w:t>
      </w:r>
      <w:r w:rsidR="00FA4947">
        <w:t>.</w:t>
      </w:r>
    </w:p>
    <w:p w14:paraId="54DC12C9" w14:textId="000AE42F" w:rsidR="00FA4947" w:rsidRDefault="005B6B1A" w:rsidP="00DC37CD">
      <w:pPr>
        <w:jc w:val="both"/>
        <w:rPr>
          <w:color w:val="FF0000"/>
        </w:rPr>
      </w:pPr>
      <w:r>
        <w:t xml:space="preserve">The coexistence of Moyamoya vessels with meningioma is rarely reported. </w:t>
      </w:r>
      <w:r w:rsidR="00804D90">
        <w:t>The possible etiology are</w:t>
      </w:r>
      <w:r w:rsidR="009B3848">
        <w:t xml:space="preserve"> genetics, </w:t>
      </w:r>
      <w:r w:rsidR="00804D90">
        <w:t>syndromes</w:t>
      </w:r>
      <w:r w:rsidR="004B563D">
        <w:t xml:space="preserve"> </w:t>
      </w:r>
      <w:r w:rsidR="009B3848">
        <w:t>and neoplasi</w:t>
      </w:r>
      <w:r w:rsidR="009B3848" w:rsidRPr="00804D90">
        <w:t>a</w:t>
      </w:r>
      <w:r w:rsidR="00BA776C" w:rsidRPr="00804D90">
        <w:t xml:space="preserve">. </w:t>
      </w:r>
      <w:r w:rsidR="00BA776C">
        <w:t>Meningioma that coexists with Moyamoya disease might suggests a neurofibromatosis type II</w:t>
      </w:r>
      <w:r w:rsidR="00153E2A">
        <w:rPr>
          <w:vertAlign w:val="superscript"/>
        </w:rPr>
        <w:t>2</w:t>
      </w:r>
      <w:r w:rsidR="00BA776C">
        <w:t>.</w:t>
      </w:r>
    </w:p>
    <w:p w14:paraId="2E7E666D" w14:textId="18CE6834" w:rsidR="007A28DE" w:rsidRDefault="00125C5F" w:rsidP="00DC37CD">
      <w:pPr>
        <w:jc w:val="both"/>
      </w:pPr>
      <w:r w:rsidRPr="00125C5F">
        <w:t xml:space="preserve">In paediatric population, </w:t>
      </w:r>
      <w:r w:rsidR="00623AA3">
        <w:t xml:space="preserve">stroke </w:t>
      </w:r>
      <w:r w:rsidRPr="00125C5F">
        <w:t>can be misdiagnosed as vasculitis</w:t>
      </w:r>
      <w:r w:rsidR="006C2BDF">
        <w:t>, space occupying lesion</w:t>
      </w:r>
      <w:r w:rsidR="00804D90">
        <w:t xml:space="preserve"> or intracranial bleed</w:t>
      </w:r>
      <w:r w:rsidR="00153E2A">
        <w:t>. T</w:t>
      </w:r>
      <w:r w:rsidR="006C2BDF">
        <w:t xml:space="preserve">he </w:t>
      </w:r>
      <w:r w:rsidRPr="00125C5F">
        <w:t>misdiagnosis might cause a delay to treatment. Hence a thorough patient history</w:t>
      </w:r>
      <w:r w:rsidR="005168FD">
        <w:t>, clinical examination</w:t>
      </w:r>
      <w:r w:rsidRPr="00125C5F">
        <w:t xml:space="preserve"> and immediate neuroimaging</w:t>
      </w:r>
      <w:r w:rsidR="00697BB8">
        <w:t xml:space="preserve"> is vital</w:t>
      </w:r>
      <w:r w:rsidRPr="00125C5F">
        <w:t>.</w:t>
      </w:r>
      <w:r w:rsidR="004E013A">
        <w:t xml:space="preserve"> </w:t>
      </w:r>
    </w:p>
    <w:p w14:paraId="66F1F0FD" w14:textId="15328CD6" w:rsidR="006C2BDF" w:rsidRDefault="001B3D04" w:rsidP="00DC37CD">
      <w:pPr>
        <w:jc w:val="both"/>
      </w:pPr>
      <w:r w:rsidRPr="001B3D04">
        <w:rPr>
          <w:b/>
          <w:i/>
        </w:rPr>
        <w:t>Conclusion.</w:t>
      </w:r>
      <w:r>
        <w:t xml:space="preserve"> </w:t>
      </w:r>
      <w:r w:rsidR="00FA4947" w:rsidRPr="00BA776C">
        <w:t xml:space="preserve">This </w:t>
      </w:r>
      <w:r w:rsidR="002A1367" w:rsidRPr="00BA776C">
        <w:t>case is interesting because this</w:t>
      </w:r>
      <w:r w:rsidRPr="00BA776C">
        <w:t xml:space="preserve"> is one of </w:t>
      </w:r>
      <w:r w:rsidR="002A1367" w:rsidRPr="00BA776C">
        <w:t xml:space="preserve">the </w:t>
      </w:r>
      <w:r w:rsidRPr="00BA776C">
        <w:t>youngest child found to have Moyamoya disease</w:t>
      </w:r>
      <w:r w:rsidR="006C2BDF" w:rsidRPr="00BA776C">
        <w:t xml:space="preserve"> with meningioma</w:t>
      </w:r>
      <w:r w:rsidRPr="00BA776C">
        <w:t xml:space="preserve">. </w:t>
      </w:r>
      <w:r w:rsidR="004B563D">
        <w:t xml:space="preserve">Early diagnosis and treatment </w:t>
      </w:r>
      <w:r w:rsidR="00E23F30">
        <w:t>are</w:t>
      </w:r>
      <w:r w:rsidR="004B563D">
        <w:t xml:space="preserve"> crucial to prevent </w:t>
      </w:r>
      <w:r w:rsidR="00E23F30">
        <w:t>irreversible</w:t>
      </w:r>
      <w:r w:rsidR="004B563D">
        <w:t xml:space="preserve"> complications and</w:t>
      </w:r>
      <w:r w:rsidR="00E23F30">
        <w:t xml:space="preserve"> to</w:t>
      </w:r>
      <w:r w:rsidR="004B563D">
        <w:t xml:space="preserve"> improve child’s quality of life.</w:t>
      </w:r>
    </w:p>
    <w:p w14:paraId="6205A9DB" w14:textId="391132FA" w:rsidR="00ED6F42" w:rsidRDefault="006C2BDF" w:rsidP="00623AA3">
      <w:r w:rsidRPr="006C2BDF">
        <w:rPr>
          <w:b/>
          <w:bCs/>
          <w:i/>
          <w:iCs/>
        </w:rPr>
        <w:t>Keywords:</w:t>
      </w:r>
      <w:r>
        <w:t xml:space="preserve"> magnetic resonance angiography; moyamoya; meningioma; stroke.</w:t>
      </w:r>
      <w:r w:rsidR="00623AA3">
        <w:br/>
      </w:r>
      <w:r w:rsidR="00153E2A">
        <w:br/>
        <w:t>References:</w:t>
      </w:r>
    </w:p>
    <w:p w14:paraId="3072F555" w14:textId="77777777" w:rsidR="00153E2A" w:rsidRPr="00153E2A" w:rsidRDefault="00153E2A" w:rsidP="00153E2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53E2A">
        <w:rPr>
          <w:rFonts w:ascii="Arial" w:eastAsia="Times New Roman" w:hAnsi="Arial" w:cs="Arial"/>
          <w:sz w:val="20"/>
          <w:szCs w:val="20"/>
          <w:shd w:val="clear" w:color="auto" w:fill="FFFFFF"/>
          <w:lang w:eastAsia="en-GB"/>
        </w:rPr>
        <w:t xml:space="preserve">Moyamoya disease: a summary. </w:t>
      </w:r>
      <w:r w:rsidRPr="00153E2A">
        <w:rPr>
          <w:rFonts w:ascii="Arial" w:eastAsia="Times New Roman" w:hAnsi="Arial" w:cs="Arial"/>
          <w:iCs/>
          <w:sz w:val="20"/>
          <w:szCs w:val="20"/>
          <w:lang w:eastAsia="en-GB"/>
        </w:rPr>
        <w:t>Burke GM, Burke AM, Sherma AK, Hurley MC, Batjer HH, Bendok BR.Neurosurg Focus. 2009 Apr; 26(4):E11.</w:t>
      </w:r>
    </w:p>
    <w:p w14:paraId="495C7018" w14:textId="6BC99C02" w:rsidR="002A1367" w:rsidRPr="00153E2A" w:rsidRDefault="00153E2A" w:rsidP="00153E2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t>MOYAMOYA DISEASE IN A PATIENT WITH BRAIN TUMOR: CASE REPORT. Lidija Dežmalj-Grbelja, Jelena Bošnjak, Arijana Lovrenčić-Huzjan, Marija Ivica and Vida Demarin. Acta Clin Croat 2010; 49:459-463.</w:t>
      </w:r>
    </w:p>
    <w:sectPr w:rsidR="002A1367" w:rsidRPr="00153E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864B2"/>
    <w:multiLevelType w:val="hybridMultilevel"/>
    <w:tmpl w:val="F342F620"/>
    <w:lvl w:ilvl="0" w:tplc="33D86C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AF7E25"/>
    <w:multiLevelType w:val="hybridMultilevel"/>
    <w:tmpl w:val="60946E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E6FA2"/>
    <w:multiLevelType w:val="hybridMultilevel"/>
    <w:tmpl w:val="5FD864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03448"/>
    <w:multiLevelType w:val="hybridMultilevel"/>
    <w:tmpl w:val="04B0142C"/>
    <w:lvl w:ilvl="0" w:tplc="8FE48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17CC1"/>
    <w:multiLevelType w:val="hybridMultilevel"/>
    <w:tmpl w:val="945635FC"/>
    <w:lvl w:ilvl="0" w:tplc="88CA31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F19F2"/>
    <w:multiLevelType w:val="hybridMultilevel"/>
    <w:tmpl w:val="997A5D12"/>
    <w:lvl w:ilvl="0" w:tplc="27CACA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84D46"/>
    <w:multiLevelType w:val="hybridMultilevel"/>
    <w:tmpl w:val="B874DA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04"/>
    <w:rsid w:val="0006211F"/>
    <w:rsid w:val="000F0F74"/>
    <w:rsid w:val="00125C5F"/>
    <w:rsid w:val="00153E2A"/>
    <w:rsid w:val="001B3D04"/>
    <w:rsid w:val="001C71C6"/>
    <w:rsid w:val="002A1367"/>
    <w:rsid w:val="0040063A"/>
    <w:rsid w:val="004B563D"/>
    <w:rsid w:val="004C37D6"/>
    <w:rsid w:val="004E013A"/>
    <w:rsid w:val="005168FD"/>
    <w:rsid w:val="005A4851"/>
    <w:rsid w:val="005B6B1A"/>
    <w:rsid w:val="00607AF2"/>
    <w:rsid w:val="00623AA3"/>
    <w:rsid w:val="0062408F"/>
    <w:rsid w:val="006340B3"/>
    <w:rsid w:val="00665711"/>
    <w:rsid w:val="00682BD9"/>
    <w:rsid w:val="00697BB8"/>
    <w:rsid w:val="006C2BDF"/>
    <w:rsid w:val="007A0BED"/>
    <w:rsid w:val="007A28DE"/>
    <w:rsid w:val="00804D90"/>
    <w:rsid w:val="008A0C01"/>
    <w:rsid w:val="008C1751"/>
    <w:rsid w:val="009A10CD"/>
    <w:rsid w:val="009B3848"/>
    <w:rsid w:val="00BA776C"/>
    <w:rsid w:val="00BF1E65"/>
    <w:rsid w:val="00C649BE"/>
    <w:rsid w:val="00C77E6B"/>
    <w:rsid w:val="00DC37CD"/>
    <w:rsid w:val="00DE0634"/>
    <w:rsid w:val="00E23F30"/>
    <w:rsid w:val="00FA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B1753"/>
  <w15:chartTrackingRefBased/>
  <w15:docId w15:val="{B32A603F-F0B2-44E1-A8B7-7E8DFF4C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E2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53E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0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36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388EE-9C17-4EA9-8418-994F8E687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Paediatrics Emergency Department</dc:creator>
  <cp:keywords/>
  <dc:description/>
  <cp:lastModifiedBy>Izzah Shabachtiar</cp:lastModifiedBy>
  <cp:revision>2</cp:revision>
  <dcterms:created xsi:type="dcterms:W3CDTF">2024-07-01T12:59:00Z</dcterms:created>
  <dcterms:modified xsi:type="dcterms:W3CDTF">2024-07-01T12:59:00Z</dcterms:modified>
</cp:coreProperties>
</file>